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B3" w:rsidRDefault="009B6BB3" w:rsidP="00946A06">
      <w:pPr>
        <w:spacing w:line="360" w:lineRule="auto"/>
        <w:jc w:val="center"/>
        <w:rPr>
          <w:lang w:val="en-US"/>
        </w:rPr>
      </w:pPr>
    </w:p>
    <w:p w:rsidR="000B2760" w:rsidRPr="00D65D5D" w:rsidRDefault="00D4528D" w:rsidP="00946A06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>FINAL</w:t>
      </w:r>
      <w:r w:rsidR="000B2760" w:rsidRPr="00D65D5D">
        <w:rPr>
          <w:b/>
          <w:lang w:val="en-US"/>
        </w:rPr>
        <w:t xml:space="preserve"> LIST OF POSTERS</w:t>
      </w:r>
    </w:p>
    <w:p w:rsidR="000B2760" w:rsidRPr="00D65D5D" w:rsidRDefault="000B2760" w:rsidP="00946A06">
      <w:pPr>
        <w:spacing w:after="0" w:line="360" w:lineRule="auto"/>
        <w:jc w:val="center"/>
      </w:pPr>
      <w:r w:rsidRPr="00D65D5D">
        <w:t>Posters will be displayed on Monday</w:t>
      </w:r>
      <w:r w:rsidR="006A5647" w:rsidRPr="00D65D5D">
        <w:t>,</w:t>
      </w:r>
      <w:r w:rsidRPr="00D65D5D">
        <w:t xml:space="preserve"> at the </w:t>
      </w:r>
      <w:r w:rsidR="00FA673F" w:rsidRPr="00D65D5D">
        <w:t>Babeș-Bolyai University main building</w:t>
      </w:r>
      <w:r w:rsidR="006A5647" w:rsidRPr="00D65D5D">
        <w:t>.</w:t>
      </w:r>
    </w:p>
    <w:p w:rsidR="000B2760" w:rsidRPr="00D65D5D" w:rsidRDefault="00C3603C" w:rsidP="00946A06">
      <w:pPr>
        <w:spacing w:after="0" w:line="360" w:lineRule="auto"/>
        <w:jc w:val="center"/>
      </w:pPr>
      <w:r>
        <w:t>The p</w:t>
      </w:r>
      <w:r w:rsidR="000B2760" w:rsidRPr="00D65D5D">
        <w:t>oster session is scheduled for Wednesday, 26</w:t>
      </w:r>
      <w:r w:rsidR="000B2760" w:rsidRPr="00D65D5D">
        <w:rPr>
          <w:vertAlign w:val="superscript"/>
        </w:rPr>
        <w:t xml:space="preserve">th </w:t>
      </w:r>
      <w:r>
        <w:t xml:space="preserve">of </w:t>
      </w:r>
      <w:r w:rsidR="000B2760" w:rsidRPr="00D65D5D">
        <w:t xml:space="preserve">September </w:t>
      </w:r>
      <w:r w:rsidR="006A5647" w:rsidRPr="00D65D5D">
        <w:t>2018</w:t>
      </w:r>
      <w:r>
        <w:t>, in the</w:t>
      </w:r>
      <w:r w:rsidR="006A5647" w:rsidRPr="00D65D5D">
        <w:t xml:space="preserve"> </w:t>
      </w:r>
      <w:r w:rsidR="000B2760" w:rsidRPr="00D65D5D">
        <w:t>afternoon</w:t>
      </w:r>
      <w:r w:rsidR="006A5647" w:rsidRPr="00D65D5D">
        <w:t>.</w:t>
      </w:r>
    </w:p>
    <w:p w:rsidR="006A5647" w:rsidRPr="00D65D5D" w:rsidRDefault="006A5647" w:rsidP="00946A06">
      <w:pPr>
        <w:spacing w:after="0" w:line="360" w:lineRule="auto"/>
        <w:jc w:val="center"/>
      </w:pPr>
    </w:p>
    <w:tbl>
      <w:tblPr>
        <w:tblStyle w:val="Tabellengitternetz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08"/>
        <w:gridCol w:w="3728"/>
        <w:gridCol w:w="4840"/>
      </w:tblGrid>
      <w:tr w:rsidR="003E10DC" w:rsidRPr="00D65D5D" w:rsidTr="00946A06">
        <w:tc>
          <w:tcPr>
            <w:tcW w:w="1008" w:type="dxa"/>
          </w:tcPr>
          <w:p w:rsidR="003E10DC" w:rsidRPr="00D65D5D" w:rsidRDefault="003E10DC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728" w:type="dxa"/>
          </w:tcPr>
          <w:p w:rsidR="003E10DC" w:rsidRPr="00D65D5D" w:rsidRDefault="00E07791" w:rsidP="00946A06">
            <w:pPr>
              <w:spacing w:line="360" w:lineRule="auto"/>
              <w:jc w:val="both"/>
              <w:rPr>
                <w:b/>
                <w:lang w:val="en-US"/>
              </w:rPr>
            </w:pPr>
            <w:r w:rsidRPr="00D65D5D">
              <w:rPr>
                <w:lang w:val="en-US"/>
              </w:rPr>
              <w:t xml:space="preserve">Mariana </w:t>
            </w:r>
            <w:proofErr w:type="spellStart"/>
            <w:r>
              <w:rPr>
                <w:b/>
                <w:lang w:val="en-US"/>
              </w:rPr>
              <w:t>And</w:t>
            </w:r>
            <w:r w:rsidRPr="00D65D5D">
              <w:rPr>
                <w:b/>
                <w:lang w:val="en-US"/>
              </w:rPr>
              <w:t>one-Rotaru</w:t>
            </w:r>
            <w:proofErr w:type="spellEnd"/>
          </w:p>
        </w:tc>
        <w:tc>
          <w:tcPr>
            <w:tcW w:w="4840" w:type="dxa"/>
          </w:tcPr>
          <w:p w:rsidR="003E10DC" w:rsidRPr="00D65D5D" w:rsidRDefault="00E07791" w:rsidP="00946A06">
            <w:pPr>
              <w:spacing w:line="360" w:lineRule="auto"/>
              <w:jc w:val="both"/>
              <w:rPr>
                <w:lang w:val="en-US"/>
              </w:rPr>
            </w:pPr>
            <w:r w:rsidRPr="00D65D5D">
              <w:rPr>
                <w:lang w:val="en-US"/>
              </w:rPr>
              <w:t xml:space="preserve">The ceramic “industry” at </w:t>
            </w:r>
            <w:proofErr w:type="spellStart"/>
            <w:r w:rsidRPr="00D65D5D">
              <w:rPr>
                <w:lang w:val="en-US"/>
              </w:rPr>
              <w:t>Potaissa</w:t>
            </w:r>
            <w:proofErr w:type="spellEnd"/>
          </w:p>
        </w:tc>
      </w:tr>
      <w:tr w:rsidR="00E07791" w:rsidRPr="00D65D5D" w:rsidTr="00946A06">
        <w:tc>
          <w:tcPr>
            <w:tcW w:w="1008" w:type="dxa"/>
          </w:tcPr>
          <w:p w:rsidR="00E07791" w:rsidRPr="00D65D5D" w:rsidRDefault="00E07791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728" w:type="dxa"/>
          </w:tcPr>
          <w:p w:rsidR="00E07791" w:rsidRPr="00D65D5D" w:rsidRDefault="00E07791" w:rsidP="00946A06">
            <w:pPr>
              <w:spacing w:line="360" w:lineRule="auto"/>
              <w:jc w:val="both"/>
              <w:rPr>
                <w:lang w:val="en-US"/>
              </w:rPr>
            </w:pPr>
            <w:r w:rsidRPr="00D65D5D">
              <w:rPr>
                <w:lang w:val="en-US"/>
              </w:rPr>
              <w:t xml:space="preserve">Gabriel </w:t>
            </w:r>
            <w:proofErr w:type="spellStart"/>
            <w:r w:rsidRPr="00D65D5D">
              <w:rPr>
                <w:b/>
                <w:lang w:val="en-US"/>
              </w:rPr>
              <w:t>Andreica</w:t>
            </w:r>
            <w:proofErr w:type="spellEnd"/>
          </w:p>
        </w:tc>
        <w:tc>
          <w:tcPr>
            <w:tcW w:w="4840" w:type="dxa"/>
          </w:tcPr>
          <w:p w:rsidR="00E07791" w:rsidRPr="00D65D5D" w:rsidRDefault="00E07791" w:rsidP="00946A06">
            <w:pPr>
              <w:spacing w:line="360" w:lineRule="auto"/>
              <w:jc w:val="both"/>
              <w:rPr>
                <w:lang w:val="en-US"/>
              </w:rPr>
            </w:pPr>
            <w:r w:rsidRPr="00D65D5D">
              <w:rPr>
                <w:lang w:val="en-US"/>
              </w:rPr>
              <w:t xml:space="preserve">Roman </w:t>
            </w:r>
            <w:r w:rsidRPr="00D65D5D">
              <w:rPr>
                <w:i/>
                <w:lang w:val="en-US"/>
              </w:rPr>
              <w:t>amphorae</w:t>
            </w:r>
            <w:r w:rsidRPr="00D65D5D">
              <w:rPr>
                <w:lang w:val="en-US"/>
              </w:rPr>
              <w:t xml:space="preserve"> from </w:t>
            </w:r>
            <w:proofErr w:type="spellStart"/>
            <w:r w:rsidRPr="00D65D5D">
              <w:rPr>
                <w:lang w:val="en-US"/>
              </w:rPr>
              <w:t>Sarmizegetusa</w:t>
            </w:r>
            <w:proofErr w:type="spellEnd"/>
            <w:r w:rsidRPr="00D65D5D">
              <w:rPr>
                <w:lang w:val="en-US"/>
              </w:rPr>
              <w:t xml:space="preserve"> </w:t>
            </w:r>
            <w:proofErr w:type="spellStart"/>
            <w:r w:rsidRPr="00D65D5D">
              <w:rPr>
                <w:lang w:val="en-US"/>
              </w:rPr>
              <w:t>Regia</w:t>
            </w:r>
            <w:proofErr w:type="spellEnd"/>
          </w:p>
        </w:tc>
      </w:tr>
      <w:tr w:rsidR="003E10DC" w:rsidRPr="00D65D5D" w:rsidTr="00946A06">
        <w:tc>
          <w:tcPr>
            <w:tcW w:w="1008" w:type="dxa"/>
          </w:tcPr>
          <w:p w:rsidR="003E10DC" w:rsidRPr="00D65D5D" w:rsidRDefault="003E10DC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728" w:type="dxa"/>
          </w:tcPr>
          <w:p w:rsidR="003E10DC" w:rsidRPr="00D65D5D" w:rsidRDefault="003E10DC" w:rsidP="00946A06">
            <w:pPr>
              <w:spacing w:line="360" w:lineRule="auto"/>
              <w:jc w:val="both"/>
              <w:rPr>
                <w:b/>
              </w:rPr>
            </w:pPr>
            <w:r w:rsidRPr="00D65D5D">
              <w:rPr>
                <w:lang w:val="en-US"/>
              </w:rPr>
              <w:t xml:space="preserve">Adrian </w:t>
            </w:r>
            <w:proofErr w:type="spellStart"/>
            <w:r w:rsidRPr="00D65D5D">
              <w:rPr>
                <w:b/>
                <w:lang w:val="en-US"/>
              </w:rPr>
              <w:t>Arde</w:t>
            </w:r>
            <w:proofErr w:type="spellEnd"/>
            <w:r w:rsidRPr="00D65D5D">
              <w:rPr>
                <w:b/>
              </w:rPr>
              <w:t>ț</w:t>
            </w:r>
            <w:r w:rsidRPr="00D65D5D">
              <w:t>, George</w:t>
            </w:r>
            <w:r w:rsidRPr="00D65D5D">
              <w:rPr>
                <w:b/>
              </w:rPr>
              <w:t xml:space="preserve"> </w:t>
            </w:r>
            <w:r w:rsidRPr="00D65D5D">
              <w:t>Bounegru</w:t>
            </w:r>
          </w:p>
        </w:tc>
        <w:tc>
          <w:tcPr>
            <w:tcW w:w="4840" w:type="dxa"/>
          </w:tcPr>
          <w:p w:rsidR="003E10DC" w:rsidRPr="00D65D5D" w:rsidRDefault="00E31693" w:rsidP="00946A06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Imitations and local amphora</w:t>
            </w:r>
            <w:r w:rsidR="003E10DC" w:rsidRPr="00D65D5D">
              <w:rPr>
                <w:lang w:val="en-US"/>
              </w:rPr>
              <w:t xml:space="preserve"> products in Roman Dacia</w:t>
            </w:r>
          </w:p>
        </w:tc>
      </w:tr>
      <w:tr w:rsidR="003E10DC" w:rsidRPr="00D65D5D" w:rsidTr="00946A06">
        <w:tc>
          <w:tcPr>
            <w:tcW w:w="1008" w:type="dxa"/>
          </w:tcPr>
          <w:p w:rsidR="003E10DC" w:rsidRPr="00D65D5D" w:rsidRDefault="003E10DC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728" w:type="dxa"/>
          </w:tcPr>
          <w:p w:rsidR="003E10DC" w:rsidRPr="0035341C" w:rsidRDefault="003E10DC" w:rsidP="00946A06">
            <w:pPr>
              <w:spacing w:line="360" w:lineRule="auto"/>
              <w:jc w:val="both"/>
              <w:rPr>
                <w:b/>
                <w:lang w:val="en-US"/>
              </w:rPr>
            </w:pPr>
            <w:r w:rsidRPr="0035341C">
              <w:rPr>
                <w:lang w:val="en-US"/>
              </w:rPr>
              <w:t xml:space="preserve">Carlotta </w:t>
            </w:r>
            <w:proofErr w:type="spellStart"/>
            <w:r w:rsidRPr="0035341C">
              <w:rPr>
                <w:b/>
                <w:lang w:val="en-US"/>
              </w:rPr>
              <w:t>Bassolli</w:t>
            </w:r>
            <w:proofErr w:type="spellEnd"/>
          </w:p>
        </w:tc>
        <w:tc>
          <w:tcPr>
            <w:tcW w:w="4840" w:type="dxa"/>
          </w:tcPr>
          <w:p w:rsidR="005039AA" w:rsidRPr="0035341C" w:rsidRDefault="003E10DC" w:rsidP="00946A06">
            <w:pPr>
              <w:spacing w:line="360" w:lineRule="auto"/>
              <w:jc w:val="both"/>
              <w:rPr>
                <w:lang w:val="en-US"/>
              </w:rPr>
            </w:pPr>
            <w:r w:rsidRPr="00936504">
              <w:rPr>
                <w:lang w:val="it-IT"/>
              </w:rPr>
              <w:t xml:space="preserve">Dinamiche culturali e scambi commerciali: i contesti ceramici dai nuovi scavi di </w:t>
            </w:r>
            <w:proofErr w:type="spellStart"/>
            <w:r w:rsidRPr="00936504">
              <w:rPr>
                <w:lang w:val="it-IT"/>
              </w:rPr>
              <w:t>Bithia</w:t>
            </w:r>
            <w:proofErr w:type="spellEnd"/>
            <w:r w:rsidRPr="00936504">
              <w:rPr>
                <w:lang w:val="it-IT"/>
              </w:rPr>
              <w:t xml:space="preserve"> (loc. </w:t>
            </w:r>
            <w:proofErr w:type="spellStart"/>
            <w:r w:rsidRPr="0035341C">
              <w:rPr>
                <w:lang w:val="en-US"/>
              </w:rPr>
              <w:t>Chia</w:t>
            </w:r>
            <w:proofErr w:type="spellEnd"/>
            <w:r w:rsidRPr="0035341C">
              <w:rPr>
                <w:lang w:val="en-US"/>
              </w:rPr>
              <w:t xml:space="preserve">, </w:t>
            </w:r>
            <w:proofErr w:type="spellStart"/>
            <w:r w:rsidRPr="0035341C">
              <w:rPr>
                <w:lang w:val="en-US"/>
              </w:rPr>
              <w:t>Domus</w:t>
            </w:r>
            <w:proofErr w:type="spellEnd"/>
            <w:r w:rsidRPr="0035341C">
              <w:rPr>
                <w:lang w:val="en-US"/>
              </w:rPr>
              <w:t xml:space="preserve"> de Maria, Cagliari)</w:t>
            </w:r>
          </w:p>
        </w:tc>
      </w:tr>
      <w:tr w:rsidR="005039AA" w:rsidRPr="00D65D5D" w:rsidTr="00946A06">
        <w:tc>
          <w:tcPr>
            <w:tcW w:w="1008" w:type="dxa"/>
          </w:tcPr>
          <w:p w:rsidR="005039AA" w:rsidRPr="00D65D5D" w:rsidRDefault="005039AA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728" w:type="dxa"/>
          </w:tcPr>
          <w:p w:rsidR="005039AA" w:rsidRPr="00D65D5D" w:rsidRDefault="005039AA" w:rsidP="00081A35">
            <w:pPr>
              <w:spacing w:line="360" w:lineRule="auto"/>
              <w:jc w:val="both"/>
              <w:rPr>
                <w:b/>
                <w:lang w:val="en-US"/>
              </w:rPr>
            </w:pPr>
            <w:proofErr w:type="spellStart"/>
            <w:r w:rsidRPr="00D65D5D">
              <w:rPr>
                <w:lang w:val="en-US"/>
              </w:rPr>
              <w:t>Maja</w:t>
            </w:r>
            <w:proofErr w:type="spellEnd"/>
            <w:r w:rsidRPr="00D65D5D">
              <w:rPr>
                <w:lang w:val="en-US"/>
              </w:rPr>
              <w:t xml:space="preserve"> </w:t>
            </w:r>
            <w:proofErr w:type="spellStart"/>
            <w:r w:rsidRPr="00D65D5D">
              <w:rPr>
                <w:b/>
                <w:lang w:val="en-US"/>
              </w:rPr>
              <w:t>Bausovac</w:t>
            </w:r>
            <w:proofErr w:type="spellEnd"/>
            <w:r w:rsidR="00A61A04" w:rsidRPr="00D65D5D">
              <w:rPr>
                <w:lang w:val="en-US"/>
              </w:rPr>
              <w:t xml:space="preserve">, </w:t>
            </w:r>
            <w:r w:rsidR="00081A35" w:rsidRPr="00D65D5D">
              <w:rPr>
                <w:lang w:val="en-US"/>
              </w:rPr>
              <w:t>Jure</w:t>
            </w:r>
            <w:r w:rsidR="00081A35" w:rsidRPr="00D65D5D">
              <w:rPr>
                <w:b/>
                <w:lang w:val="en-US"/>
              </w:rPr>
              <w:t xml:space="preserve"> </w:t>
            </w:r>
            <w:proofErr w:type="spellStart"/>
            <w:r w:rsidR="00E31693">
              <w:rPr>
                <w:rFonts w:ascii="PT Sans" w:eastAsia="Times New Roman" w:hAnsi="PT Sans" w:cs="Times New Roman"/>
                <w:color w:val="000000" w:themeColor="text1"/>
                <w:shd w:val="clear" w:color="auto" w:fill="FFFFFF"/>
                <w:lang w:val="en-US"/>
              </w:rPr>
              <w:t>Krajšek</w:t>
            </w:r>
            <w:proofErr w:type="spellEnd"/>
            <w:r w:rsidR="00A61A04" w:rsidRPr="00D65D5D">
              <w:rPr>
                <w:lang w:val="en-US"/>
              </w:rPr>
              <w:t xml:space="preserve"> </w:t>
            </w:r>
          </w:p>
        </w:tc>
        <w:tc>
          <w:tcPr>
            <w:tcW w:w="4840" w:type="dxa"/>
          </w:tcPr>
          <w:p w:rsidR="005039AA" w:rsidRPr="00094CAB" w:rsidRDefault="005039AA" w:rsidP="00946A06">
            <w:pPr>
              <w:spacing w:line="360" w:lineRule="auto"/>
              <w:jc w:val="both"/>
              <w:rPr>
                <w:lang w:val="en-GB"/>
              </w:rPr>
            </w:pPr>
            <w:r w:rsidRPr="00094CAB">
              <w:rPr>
                <w:lang w:val="en-GB"/>
              </w:rPr>
              <w:t xml:space="preserve">A Late Roman pottery assemblage from </w:t>
            </w:r>
            <w:proofErr w:type="spellStart"/>
            <w:r w:rsidRPr="00094CAB">
              <w:rPr>
                <w:lang w:val="en-GB"/>
              </w:rPr>
              <w:t>Celeia</w:t>
            </w:r>
            <w:proofErr w:type="spellEnd"/>
            <w:r w:rsidRPr="00094CAB">
              <w:rPr>
                <w:lang w:val="en-GB"/>
              </w:rPr>
              <w:t>, Noricum</w:t>
            </w:r>
          </w:p>
        </w:tc>
      </w:tr>
      <w:tr w:rsidR="00A61A04" w:rsidRPr="00D65D5D" w:rsidTr="00946A06">
        <w:tc>
          <w:tcPr>
            <w:tcW w:w="1008" w:type="dxa"/>
          </w:tcPr>
          <w:p w:rsidR="00A61A04" w:rsidRPr="00D65D5D" w:rsidRDefault="00A61A04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728" w:type="dxa"/>
          </w:tcPr>
          <w:p w:rsidR="00A61A04" w:rsidRPr="00936504" w:rsidRDefault="00A61A04" w:rsidP="00946A06">
            <w:pPr>
              <w:spacing w:line="360" w:lineRule="auto"/>
              <w:jc w:val="both"/>
              <w:rPr>
                <w:rFonts w:cs="Times New Roman"/>
                <w:szCs w:val="24"/>
                <w:lang w:val="it-IT"/>
              </w:rPr>
            </w:pPr>
            <w:r w:rsidRPr="00936504">
              <w:rPr>
                <w:rFonts w:cs="Times New Roman"/>
                <w:szCs w:val="24"/>
                <w:lang w:val="it-IT"/>
              </w:rPr>
              <w:t xml:space="preserve">Martina </w:t>
            </w:r>
            <w:proofErr w:type="spellStart"/>
            <w:r w:rsidRPr="00936504">
              <w:rPr>
                <w:rFonts w:cs="Times New Roman"/>
                <w:b/>
                <w:szCs w:val="24"/>
                <w:lang w:val="it-IT"/>
              </w:rPr>
              <w:t>Benková</w:t>
            </w:r>
            <w:proofErr w:type="spellEnd"/>
            <w:r w:rsidRPr="00936504">
              <w:rPr>
                <w:rFonts w:cs="Times New Roman"/>
                <w:b/>
                <w:szCs w:val="24"/>
                <w:lang w:val="it-IT"/>
              </w:rPr>
              <w:t>,</w:t>
            </w:r>
            <w:r w:rsidRPr="00936504">
              <w:rPr>
                <w:rFonts w:cs="Times New Roman"/>
                <w:szCs w:val="24"/>
                <w:lang w:val="it-IT"/>
              </w:rPr>
              <w:t xml:space="preserve"> </w:t>
            </w:r>
          </w:p>
          <w:p w:rsidR="00A61A04" w:rsidRPr="00936504" w:rsidRDefault="00A61A04" w:rsidP="00946A06">
            <w:pPr>
              <w:spacing w:line="360" w:lineRule="auto"/>
              <w:jc w:val="both"/>
              <w:rPr>
                <w:rFonts w:cs="Times New Roman"/>
                <w:szCs w:val="24"/>
                <w:lang w:val="it-IT"/>
              </w:rPr>
            </w:pPr>
            <w:r w:rsidRPr="00936504">
              <w:rPr>
                <w:rFonts w:cs="Times New Roman"/>
                <w:szCs w:val="24"/>
                <w:lang w:val="it-IT"/>
              </w:rPr>
              <w:t xml:space="preserve">Vincenzo Castaldo, </w:t>
            </w:r>
          </w:p>
          <w:p w:rsidR="00A61A04" w:rsidRPr="00936504" w:rsidRDefault="00A61A04" w:rsidP="00C26D54">
            <w:pPr>
              <w:spacing w:line="360" w:lineRule="auto"/>
              <w:jc w:val="both"/>
              <w:rPr>
                <w:rFonts w:cs="Times New Roman"/>
                <w:szCs w:val="24"/>
                <w:lang w:val="it-IT"/>
              </w:rPr>
            </w:pPr>
            <w:r w:rsidRPr="00936504">
              <w:rPr>
                <w:rFonts w:cs="Times New Roman"/>
                <w:szCs w:val="24"/>
                <w:lang w:val="it-IT"/>
              </w:rPr>
              <w:t>Girolamo F</w:t>
            </w:r>
            <w:r w:rsidR="00C26D54">
              <w:rPr>
                <w:rFonts w:cs="Times New Roman"/>
                <w:szCs w:val="24"/>
                <w:lang w:val="it-IT"/>
              </w:rPr>
              <w:t>erdinando</w:t>
            </w:r>
            <w:r w:rsidRPr="00936504">
              <w:rPr>
                <w:rFonts w:cs="Times New Roman"/>
                <w:szCs w:val="24"/>
                <w:lang w:val="it-IT"/>
              </w:rPr>
              <w:t xml:space="preserve"> De Simone</w:t>
            </w:r>
          </w:p>
        </w:tc>
        <w:tc>
          <w:tcPr>
            <w:tcW w:w="4840" w:type="dxa"/>
          </w:tcPr>
          <w:p w:rsidR="00A61A04" w:rsidRPr="00D65D5D" w:rsidRDefault="00A61A04" w:rsidP="006113BB">
            <w:pPr>
              <w:spacing w:line="36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D65D5D">
              <w:rPr>
                <w:rFonts w:cs="Times New Roman"/>
                <w:szCs w:val="24"/>
                <w:lang w:val="en-US"/>
              </w:rPr>
              <w:t xml:space="preserve">A </w:t>
            </w:r>
            <w:proofErr w:type="spellStart"/>
            <w:r w:rsidRPr="0035341C">
              <w:rPr>
                <w:rFonts w:cs="Times New Roman"/>
                <w:i/>
                <w:szCs w:val="24"/>
                <w:lang w:val="en-US"/>
              </w:rPr>
              <w:t>tepidarium</w:t>
            </w:r>
            <w:proofErr w:type="spellEnd"/>
            <w:r w:rsidRPr="00D65D5D">
              <w:rPr>
                <w:rFonts w:cs="Times New Roman"/>
                <w:szCs w:val="24"/>
                <w:lang w:val="en-US"/>
              </w:rPr>
              <w:t xml:space="preserve"> turned into a pottery dump: local production a</w:t>
            </w:r>
            <w:r w:rsidR="006113BB">
              <w:rPr>
                <w:rFonts w:cs="Times New Roman"/>
                <w:szCs w:val="24"/>
                <w:lang w:val="en-US"/>
              </w:rPr>
              <w:t>nd import in a Roman bathhouse</w:t>
            </w:r>
          </w:p>
        </w:tc>
      </w:tr>
      <w:tr w:rsidR="00A61A04" w:rsidRPr="00D65D5D" w:rsidTr="00946A06">
        <w:tc>
          <w:tcPr>
            <w:tcW w:w="1008" w:type="dxa"/>
          </w:tcPr>
          <w:p w:rsidR="00A61A04" w:rsidRPr="00D65D5D" w:rsidRDefault="00A61A04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728" w:type="dxa"/>
          </w:tcPr>
          <w:p w:rsidR="00A61A04" w:rsidRPr="00D65D5D" w:rsidRDefault="00A61A04" w:rsidP="00946A06">
            <w:pPr>
              <w:spacing w:line="360" w:lineRule="auto"/>
              <w:jc w:val="both"/>
              <w:rPr>
                <w:b/>
                <w:lang w:val="en-US"/>
              </w:rPr>
            </w:pPr>
            <w:r w:rsidRPr="00D65D5D">
              <w:rPr>
                <w:lang w:val="en-US"/>
              </w:rPr>
              <w:t xml:space="preserve">Federico </w:t>
            </w:r>
            <w:proofErr w:type="spellStart"/>
            <w:r w:rsidRPr="00D65D5D">
              <w:rPr>
                <w:b/>
                <w:lang w:val="en-US"/>
              </w:rPr>
              <w:t>Biondani</w:t>
            </w:r>
            <w:proofErr w:type="spellEnd"/>
          </w:p>
        </w:tc>
        <w:tc>
          <w:tcPr>
            <w:tcW w:w="4840" w:type="dxa"/>
          </w:tcPr>
          <w:p w:rsidR="00A61A04" w:rsidRPr="00936504" w:rsidRDefault="00A61A04" w:rsidP="00946A06">
            <w:pPr>
              <w:spacing w:line="360" w:lineRule="auto"/>
              <w:jc w:val="both"/>
              <w:rPr>
                <w:lang w:val="it-IT"/>
              </w:rPr>
            </w:pPr>
            <w:r w:rsidRPr="00D65D5D">
              <w:t xml:space="preserve">Il mercato ceramico a </w:t>
            </w:r>
            <w:r w:rsidRPr="00D65D5D">
              <w:rPr>
                <w:i/>
              </w:rPr>
              <w:t>Regium Lepidi</w:t>
            </w:r>
            <w:r w:rsidRPr="00D65D5D">
              <w:t xml:space="preserve"> (</w:t>
            </w:r>
            <w:r w:rsidRPr="00D65D5D">
              <w:rPr>
                <w:i/>
              </w:rPr>
              <w:t>Aemilia</w:t>
            </w:r>
            <w:r w:rsidRPr="00D65D5D">
              <w:t>) dal periodo repubblicano al tardo antico: prodotti regionali e importazioni</w:t>
            </w:r>
          </w:p>
        </w:tc>
      </w:tr>
      <w:tr w:rsidR="00A61A04" w:rsidRPr="00D65D5D" w:rsidTr="00946A06">
        <w:tc>
          <w:tcPr>
            <w:tcW w:w="1008" w:type="dxa"/>
          </w:tcPr>
          <w:p w:rsidR="00A61A04" w:rsidRPr="00936504" w:rsidRDefault="00A61A04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it-IT"/>
              </w:rPr>
            </w:pPr>
          </w:p>
        </w:tc>
        <w:tc>
          <w:tcPr>
            <w:tcW w:w="3728" w:type="dxa"/>
          </w:tcPr>
          <w:p w:rsidR="00A61A04" w:rsidRPr="00D65D5D" w:rsidRDefault="00A61A04" w:rsidP="00946A06">
            <w:pPr>
              <w:spacing w:line="360" w:lineRule="auto"/>
              <w:jc w:val="both"/>
              <w:rPr>
                <w:b/>
                <w:lang w:val="en-US"/>
              </w:rPr>
            </w:pPr>
            <w:r w:rsidRPr="00D65D5D">
              <w:rPr>
                <w:lang w:val="en-US"/>
              </w:rPr>
              <w:t xml:space="preserve">Dorel </w:t>
            </w:r>
            <w:proofErr w:type="spellStart"/>
            <w:r w:rsidRPr="00D65D5D">
              <w:rPr>
                <w:b/>
                <w:lang w:val="en-US"/>
              </w:rPr>
              <w:t>Bondoc</w:t>
            </w:r>
            <w:proofErr w:type="spellEnd"/>
          </w:p>
        </w:tc>
        <w:tc>
          <w:tcPr>
            <w:tcW w:w="4840" w:type="dxa"/>
          </w:tcPr>
          <w:p w:rsidR="00A61A04" w:rsidRPr="00D65D5D" w:rsidRDefault="00A61A04" w:rsidP="00946A06">
            <w:pPr>
              <w:spacing w:line="360" w:lineRule="auto"/>
              <w:jc w:val="both"/>
              <w:rPr>
                <w:lang w:val="en-US"/>
              </w:rPr>
            </w:pPr>
            <w:r w:rsidRPr="00D65D5D">
              <w:rPr>
                <w:lang w:val="en-US"/>
              </w:rPr>
              <w:t xml:space="preserve">Roman painted pottery from </w:t>
            </w:r>
            <w:proofErr w:type="spellStart"/>
            <w:r w:rsidRPr="00D65D5D">
              <w:rPr>
                <w:lang w:val="en-US"/>
              </w:rPr>
              <w:t>Cioroiu</w:t>
            </w:r>
            <w:proofErr w:type="spellEnd"/>
            <w:r w:rsidRPr="00D65D5D">
              <w:rPr>
                <w:lang w:val="en-US"/>
              </w:rPr>
              <w:t xml:space="preserve"> </w:t>
            </w:r>
            <w:proofErr w:type="spellStart"/>
            <w:r w:rsidRPr="00D65D5D">
              <w:rPr>
                <w:lang w:val="en-US"/>
              </w:rPr>
              <w:t>Nou</w:t>
            </w:r>
            <w:proofErr w:type="spellEnd"/>
            <w:r w:rsidRPr="00D65D5D">
              <w:rPr>
                <w:lang w:val="en-US"/>
              </w:rPr>
              <w:t xml:space="preserve"> and its distribution in southern Dacia</w:t>
            </w:r>
          </w:p>
        </w:tc>
      </w:tr>
      <w:tr w:rsidR="00A61A04" w:rsidRPr="00D65D5D" w:rsidTr="00946A06">
        <w:tc>
          <w:tcPr>
            <w:tcW w:w="1008" w:type="dxa"/>
          </w:tcPr>
          <w:p w:rsidR="00A61A04" w:rsidRPr="00D65D5D" w:rsidRDefault="00A61A04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728" w:type="dxa"/>
          </w:tcPr>
          <w:p w:rsidR="00A61A04" w:rsidRPr="00D65D5D" w:rsidRDefault="00A61A04" w:rsidP="00946A06">
            <w:pPr>
              <w:spacing w:line="360" w:lineRule="auto"/>
              <w:jc w:val="both"/>
              <w:rPr>
                <w:lang w:val="en-US"/>
              </w:rPr>
            </w:pPr>
            <w:proofErr w:type="spellStart"/>
            <w:r w:rsidRPr="00D65D5D">
              <w:rPr>
                <w:lang w:val="en-US"/>
              </w:rPr>
              <w:t>Nadez</w:t>
            </w:r>
            <w:r w:rsidR="004738A7">
              <w:rPr>
                <w:lang w:val="en-US"/>
              </w:rPr>
              <w:t>hd</w:t>
            </w:r>
            <w:r w:rsidRPr="00D65D5D">
              <w:rPr>
                <w:lang w:val="en-US"/>
              </w:rPr>
              <w:t>a</w:t>
            </w:r>
            <w:proofErr w:type="spellEnd"/>
            <w:r w:rsidRPr="00D65D5D">
              <w:rPr>
                <w:lang w:val="en-US"/>
              </w:rPr>
              <w:t xml:space="preserve"> </w:t>
            </w:r>
            <w:proofErr w:type="spellStart"/>
            <w:r w:rsidRPr="00D65D5D">
              <w:rPr>
                <w:b/>
                <w:lang w:val="en-US"/>
              </w:rPr>
              <w:t>Borislavova</w:t>
            </w:r>
            <w:proofErr w:type="spellEnd"/>
          </w:p>
        </w:tc>
        <w:tc>
          <w:tcPr>
            <w:tcW w:w="4840" w:type="dxa"/>
          </w:tcPr>
          <w:p w:rsidR="00A61A04" w:rsidRPr="00D65D5D" w:rsidRDefault="00A61A04" w:rsidP="00946A06">
            <w:pPr>
              <w:spacing w:line="360" w:lineRule="auto"/>
              <w:jc w:val="both"/>
              <w:rPr>
                <w:rFonts w:cs="Times New Roman"/>
                <w:lang w:val="en-US"/>
              </w:rPr>
            </w:pPr>
            <w:r w:rsidRPr="00D65D5D">
              <w:rPr>
                <w:rFonts w:eastAsia="Times New Roman" w:cs="Times New Roman"/>
                <w:color w:val="000000" w:themeColor="text1"/>
                <w:shd w:val="clear" w:color="auto" w:fill="FFFFFF"/>
                <w:lang w:val="en-US"/>
              </w:rPr>
              <w:t>Sub-</w:t>
            </w:r>
            <w:proofErr w:type="spellStart"/>
            <w:r w:rsidRPr="00D65D5D">
              <w:rPr>
                <w:rFonts w:eastAsia="Times New Roman" w:cs="Times New Roman"/>
                <w:color w:val="000000" w:themeColor="text1"/>
                <w:shd w:val="clear" w:color="auto" w:fill="FFFFFF"/>
                <w:lang w:val="en-US"/>
              </w:rPr>
              <w:t>Rhodian</w:t>
            </w:r>
            <w:proofErr w:type="spellEnd"/>
            <w:r w:rsidRPr="00D65D5D">
              <w:rPr>
                <w:rFonts w:eastAsia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Pr="00DF734E">
              <w:rPr>
                <w:rFonts w:eastAsia="Times New Roman" w:cs="Times New Roman"/>
                <w:i/>
                <w:color w:val="000000" w:themeColor="text1"/>
                <w:shd w:val="clear" w:color="auto" w:fill="FFFFFF"/>
                <w:lang w:val="en-US"/>
              </w:rPr>
              <w:t>amphorae</w:t>
            </w:r>
            <w:r w:rsidRPr="00D65D5D">
              <w:rPr>
                <w:rFonts w:eastAsia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 in the Roman province</w:t>
            </w:r>
            <w:r w:rsidRPr="00D65D5D">
              <w:rPr>
                <w:rFonts w:eastAsia="Times New Roman" w:cs="Times New Roman"/>
                <w:color w:val="000000" w:themeColor="text1"/>
                <w:shd w:val="clear" w:color="auto" w:fill="FFFFFF"/>
                <w:lang w:val="bg-BG"/>
              </w:rPr>
              <w:t xml:space="preserve"> </w:t>
            </w:r>
            <w:r w:rsidRPr="00D65D5D">
              <w:rPr>
                <w:rFonts w:eastAsia="Times New Roman" w:cs="Times New Roman"/>
                <w:color w:val="000000" w:themeColor="text1"/>
                <w:shd w:val="clear" w:color="auto" w:fill="FFFFFF"/>
                <w:lang w:val="en-US"/>
              </w:rPr>
              <w:t>of Thrace</w:t>
            </w:r>
          </w:p>
        </w:tc>
      </w:tr>
      <w:tr w:rsidR="00A61A04" w:rsidRPr="00D65D5D" w:rsidTr="00946A06">
        <w:tc>
          <w:tcPr>
            <w:tcW w:w="1008" w:type="dxa"/>
          </w:tcPr>
          <w:p w:rsidR="00A61A04" w:rsidRPr="00D65D5D" w:rsidRDefault="00A61A04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3728" w:type="dxa"/>
          </w:tcPr>
          <w:p w:rsidR="00A61A04" w:rsidRPr="00D65D5D" w:rsidRDefault="00A61A04" w:rsidP="00946A06">
            <w:pPr>
              <w:spacing w:line="360" w:lineRule="auto"/>
              <w:jc w:val="both"/>
              <w:rPr>
                <w:b/>
              </w:rPr>
            </w:pPr>
            <w:r w:rsidRPr="00D65D5D">
              <w:t xml:space="preserve">Macarena </w:t>
            </w:r>
            <w:r w:rsidRPr="00D65D5D">
              <w:rPr>
                <w:b/>
              </w:rPr>
              <w:t xml:space="preserve">Bustamante </w:t>
            </w:r>
            <w:r w:rsidRPr="00D65D5D">
              <w:rPr>
                <w:rFonts w:cs="Times New Roman"/>
                <w:b/>
              </w:rPr>
              <w:t>Á</w:t>
            </w:r>
            <w:r w:rsidRPr="00D65D5D">
              <w:rPr>
                <w:b/>
              </w:rPr>
              <w:t>lvarez</w:t>
            </w:r>
            <w:r w:rsidRPr="00D65D5D">
              <w:t>, Elena H. S</w:t>
            </w:r>
            <w:r w:rsidRPr="00D65D5D">
              <w:rPr>
                <w:rFonts w:cs="Times New Roman"/>
              </w:rPr>
              <w:t>á</w:t>
            </w:r>
            <w:r w:rsidRPr="00D65D5D">
              <w:t>nchez L</w:t>
            </w:r>
            <w:r w:rsidRPr="00D65D5D">
              <w:rPr>
                <w:rFonts w:cs="Times New Roman"/>
              </w:rPr>
              <w:t>ó</w:t>
            </w:r>
            <w:r w:rsidRPr="00D65D5D">
              <w:t>pez</w:t>
            </w:r>
          </w:p>
        </w:tc>
        <w:tc>
          <w:tcPr>
            <w:tcW w:w="4840" w:type="dxa"/>
          </w:tcPr>
          <w:p w:rsidR="00A61A04" w:rsidRPr="00094CAB" w:rsidRDefault="008B285E" w:rsidP="00946A06">
            <w:pPr>
              <w:spacing w:line="360" w:lineRule="auto"/>
              <w:jc w:val="both"/>
              <w:rPr>
                <w:lang w:val="fr-FR"/>
              </w:rPr>
            </w:pPr>
            <w:r>
              <w:t>El alfar romano de Cartuja (Granada, España). Resultad</w:t>
            </w:r>
            <w:r w:rsidR="00C26D54">
              <w:t>os de las nuevas intervenciones</w:t>
            </w:r>
          </w:p>
        </w:tc>
      </w:tr>
      <w:tr w:rsidR="00A61A04" w:rsidRPr="00D65D5D" w:rsidTr="00946A06">
        <w:tc>
          <w:tcPr>
            <w:tcW w:w="1008" w:type="dxa"/>
          </w:tcPr>
          <w:p w:rsidR="00A61A04" w:rsidRPr="00D65D5D" w:rsidRDefault="00A61A04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fr-FR"/>
              </w:rPr>
            </w:pPr>
          </w:p>
        </w:tc>
        <w:tc>
          <w:tcPr>
            <w:tcW w:w="3728" w:type="dxa"/>
          </w:tcPr>
          <w:p w:rsidR="00A61A04" w:rsidRPr="00936504" w:rsidRDefault="00A61A04" w:rsidP="004738A7">
            <w:pPr>
              <w:spacing w:line="360" w:lineRule="auto"/>
              <w:jc w:val="both"/>
              <w:rPr>
                <w:lang w:val="it-IT"/>
              </w:rPr>
            </w:pPr>
            <w:r w:rsidRPr="00936504">
              <w:rPr>
                <w:lang w:val="it-IT"/>
              </w:rPr>
              <w:t xml:space="preserve">Valentina </w:t>
            </w:r>
            <w:proofErr w:type="spellStart"/>
            <w:r w:rsidRPr="00936504">
              <w:rPr>
                <w:b/>
                <w:lang w:val="it-IT"/>
              </w:rPr>
              <w:t>Capradossi</w:t>
            </w:r>
            <w:proofErr w:type="spellEnd"/>
            <w:r w:rsidR="003234EA" w:rsidRPr="00936504">
              <w:rPr>
                <w:lang w:val="it-IT"/>
              </w:rPr>
              <w:t>, S</w:t>
            </w:r>
            <w:r w:rsidR="004738A7">
              <w:rPr>
                <w:lang w:val="it-IT"/>
              </w:rPr>
              <w:t>ofia</w:t>
            </w:r>
            <w:r w:rsidR="004738A7" w:rsidRPr="00936504">
              <w:rPr>
                <w:lang w:val="it-IT"/>
              </w:rPr>
              <w:t xml:space="preserve"> </w:t>
            </w:r>
            <w:proofErr w:type="spellStart"/>
            <w:r w:rsidRPr="00936504">
              <w:rPr>
                <w:lang w:val="it-IT"/>
              </w:rPr>
              <w:t>Cingolani</w:t>
            </w:r>
            <w:proofErr w:type="spellEnd"/>
            <w:r w:rsidRPr="00936504">
              <w:rPr>
                <w:lang w:val="it-IT"/>
              </w:rPr>
              <w:t xml:space="preserve">, </w:t>
            </w:r>
            <w:proofErr w:type="spellStart"/>
            <w:r w:rsidR="003234EA" w:rsidRPr="00936504">
              <w:rPr>
                <w:lang w:val="it-IT"/>
              </w:rPr>
              <w:t>D</w:t>
            </w:r>
            <w:r w:rsidR="004738A7">
              <w:rPr>
                <w:lang w:val="it-IT"/>
              </w:rPr>
              <w:t>imither</w:t>
            </w:r>
            <w:proofErr w:type="spellEnd"/>
            <w:r w:rsidR="003234EA" w:rsidRPr="00936504">
              <w:rPr>
                <w:lang w:val="it-IT"/>
              </w:rPr>
              <w:t xml:space="preserve"> </w:t>
            </w:r>
            <w:proofErr w:type="spellStart"/>
            <w:r w:rsidR="003234EA" w:rsidRPr="00936504">
              <w:rPr>
                <w:lang w:val="it-IT"/>
              </w:rPr>
              <w:t>Condi</w:t>
            </w:r>
            <w:proofErr w:type="spellEnd"/>
            <w:r w:rsidR="003234EA" w:rsidRPr="00936504">
              <w:rPr>
                <w:lang w:val="it-IT"/>
              </w:rPr>
              <w:t>, R</w:t>
            </w:r>
            <w:r w:rsidR="004738A7">
              <w:rPr>
                <w:lang w:val="it-IT"/>
              </w:rPr>
              <w:t>oberto</w:t>
            </w:r>
            <w:r w:rsidR="004738A7" w:rsidRPr="00936504">
              <w:rPr>
                <w:lang w:val="it-IT"/>
              </w:rPr>
              <w:t xml:space="preserve"> </w:t>
            </w:r>
            <w:proofErr w:type="spellStart"/>
            <w:r w:rsidRPr="00936504">
              <w:rPr>
                <w:lang w:val="it-IT"/>
              </w:rPr>
              <w:t>Perna</w:t>
            </w:r>
            <w:proofErr w:type="spellEnd"/>
            <w:r w:rsidRPr="00936504">
              <w:rPr>
                <w:lang w:val="it-IT"/>
              </w:rPr>
              <w:t xml:space="preserve">, </w:t>
            </w:r>
            <w:r w:rsidR="003234EA" w:rsidRPr="00936504">
              <w:rPr>
                <w:lang w:val="it-IT"/>
              </w:rPr>
              <w:t>D</w:t>
            </w:r>
            <w:r w:rsidR="004738A7">
              <w:rPr>
                <w:lang w:val="it-IT"/>
              </w:rPr>
              <w:t>avid</w:t>
            </w:r>
            <w:r w:rsidR="004738A7" w:rsidRPr="00936504">
              <w:rPr>
                <w:lang w:val="it-IT"/>
              </w:rPr>
              <w:t xml:space="preserve"> </w:t>
            </w:r>
            <w:proofErr w:type="spellStart"/>
            <w:r w:rsidR="003234EA" w:rsidRPr="00936504">
              <w:rPr>
                <w:lang w:val="it-IT"/>
              </w:rPr>
              <w:t>Sforzini</w:t>
            </w:r>
            <w:proofErr w:type="spellEnd"/>
            <w:r w:rsidR="003234EA" w:rsidRPr="00936504">
              <w:rPr>
                <w:lang w:val="it-IT"/>
              </w:rPr>
              <w:t>, L</w:t>
            </w:r>
            <w:r w:rsidR="004738A7">
              <w:rPr>
                <w:lang w:val="it-IT"/>
              </w:rPr>
              <w:t>udovica</w:t>
            </w:r>
            <w:r w:rsidR="004738A7" w:rsidRPr="00936504">
              <w:rPr>
                <w:lang w:val="it-IT"/>
              </w:rPr>
              <w:t xml:space="preserve"> </w:t>
            </w:r>
            <w:proofErr w:type="spellStart"/>
            <w:r w:rsidR="003234EA" w:rsidRPr="00936504">
              <w:rPr>
                <w:lang w:val="it-IT"/>
              </w:rPr>
              <w:t>Xavier</w:t>
            </w:r>
            <w:proofErr w:type="spellEnd"/>
            <w:r w:rsidR="003234EA" w:rsidRPr="00936504">
              <w:rPr>
                <w:lang w:val="it-IT"/>
              </w:rPr>
              <w:t xml:space="preserve"> de Silva</w:t>
            </w:r>
          </w:p>
        </w:tc>
        <w:tc>
          <w:tcPr>
            <w:tcW w:w="4840" w:type="dxa"/>
          </w:tcPr>
          <w:p w:rsidR="00A61A04" w:rsidRPr="00D65D5D" w:rsidRDefault="00A61A04" w:rsidP="00946A06">
            <w:pPr>
              <w:spacing w:line="360" w:lineRule="auto"/>
              <w:jc w:val="both"/>
              <w:rPr>
                <w:lang w:val="en-US"/>
              </w:rPr>
            </w:pPr>
            <w:proofErr w:type="spellStart"/>
            <w:r w:rsidRPr="00D65D5D">
              <w:rPr>
                <w:lang w:val="en-US"/>
              </w:rPr>
              <w:t>Hadrianopolis</w:t>
            </w:r>
            <w:proofErr w:type="spellEnd"/>
            <w:r w:rsidRPr="00D65D5D">
              <w:rPr>
                <w:lang w:val="en-US"/>
              </w:rPr>
              <w:t xml:space="preserve"> and the valley of the </w:t>
            </w:r>
            <w:proofErr w:type="spellStart"/>
            <w:r w:rsidRPr="00D65D5D">
              <w:rPr>
                <w:lang w:val="en-US"/>
              </w:rPr>
              <w:t>Drino</w:t>
            </w:r>
            <w:proofErr w:type="spellEnd"/>
            <w:r w:rsidRPr="00D65D5D">
              <w:rPr>
                <w:lang w:val="en-US"/>
              </w:rPr>
              <w:t>: crafts, economy and trade relations of the Roman city through the analysis of materials</w:t>
            </w:r>
          </w:p>
        </w:tc>
      </w:tr>
      <w:tr w:rsidR="00A61A04" w:rsidRPr="00D65D5D" w:rsidTr="00946A06">
        <w:tc>
          <w:tcPr>
            <w:tcW w:w="1008" w:type="dxa"/>
          </w:tcPr>
          <w:p w:rsidR="00A61A04" w:rsidRPr="00D65D5D" w:rsidRDefault="00A61A04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728" w:type="dxa"/>
          </w:tcPr>
          <w:p w:rsidR="00A61A04" w:rsidRPr="00D65D5D" w:rsidRDefault="00A61A04" w:rsidP="00946A06">
            <w:pPr>
              <w:spacing w:line="360" w:lineRule="auto"/>
              <w:jc w:val="both"/>
              <w:rPr>
                <w:b/>
                <w:lang w:val="en-US"/>
              </w:rPr>
            </w:pPr>
            <w:proofErr w:type="spellStart"/>
            <w:r w:rsidRPr="00D65D5D">
              <w:rPr>
                <w:lang w:val="en-US"/>
              </w:rPr>
              <w:t>Viviana</w:t>
            </w:r>
            <w:proofErr w:type="spellEnd"/>
            <w:r w:rsidRPr="00D65D5D">
              <w:rPr>
                <w:lang w:val="en-US"/>
              </w:rPr>
              <w:t xml:space="preserve"> </w:t>
            </w:r>
            <w:proofErr w:type="spellStart"/>
            <w:r w:rsidRPr="00D65D5D">
              <w:rPr>
                <w:b/>
                <w:lang w:val="en-US"/>
              </w:rPr>
              <w:t>Cardarelli</w:t>
            </w:r>
            <w:proofErr w:type="spellEnd"/>
          </w:p>
        </w:tc>
        <w:tc>
          <w:tcPr>
            <w:tcW w:w="4840" w:type="dxa"/>
          </w:tcPr>
          <w:p w:rsidR="00A61A04" w:rsidRPr="00936504" w:rsidRDefault="00A61A04" w:rsidP="00946A06">
            <w:pPr>
              <w:spacing w:line="360" w:lineRule="auto"/>
              <w:jc w:val="both"/>
              <w:rPr>
                <w:lang w:val="it-IT"/>
              </w:rPr>
            </w:pPr>
            <w:r w:rsidRPr="00D65D5D">
              <w:rPr>
                <w:rFonts w:cs="Times New Roman"/>
              </w:rPr>
              <w:t xml:space="preserve">Dai bolli alle officine. Nuove riflessioni sulla circolazione urbana della sigillata italica a partire dai recenti scavi nell’area degli </w:t>
            </w:r>
            <w:r w:rsidR="006B00D7">
              <w:rPr>
                <w:rFonts w:cs="Times New Roman"/>
                <w:i/>
              </w:rPr>
              <w:t>Horti L</w:t>
            </w:r>
            <w:r w:rsidRPr="00D65D5D">
              <w:rPr>
                <w:rFonts w:cs="Times New Roman"/>
                <w:i/>
              </w:rPr>
              <w:t>amiani</w:t>
            </w:r>
            <w:r w:rsidR="0035341C">
              <w:rPr>
                <w:rFonts w:cs="Times New Roman"/>
              </w:rPr>
              <w:t xml:space="preserve"> (Roma</w:t>
            </w:r>
            <w:r w:rsidRPr="00D65D5D">
              <w:rPr>
                <w:rFonts w:cs="Times New Roman"/>
              </w:rPr>
              <w:t>)</w:t>
            </w:r>
          </w:p>
        </w:tc>
      </w:tr>
      <w:tr w:rsidR="00A236C7" w:rsidRPr="00D65D5D" w:rsidTr="00946A06">
        <w:tc>
          <w:tcPr>
            <w:tcW w:w="1008" w:type="dxa"/>
          </w:tcPr>
          <w:p w:rsidR="00A236C7" w:rsidRPr="00936504" w:rsidRDefault="00A236C7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it-IT"/>
              </w:rPr>
            </w:pPr>
          </w:p>
        </w:tc>
        <w:tc>
          <w:tcPr>
            <w:tcW w:w="3728" w:type="dxa"/>
          </w:tcPr>
          <w:p w:rsidR="00A236C7" w:rsidRPr="00D65D5D" w:rsidRDefault="00A236C7" w:rsidP="00946A06">
            <w:pPr>
              <w:spacing w:line="360" w:lineRule="auto"/>
              <w:jc w:val="both"/>
              <w:rPr>
                <w:rFonts w:cs="Times New Roman"/>
                <w:b/>
                <w:szCs w:val="24"/>
                <w:lang w:val="en-US"/>
              </w:rPr>
            </w:pPr>
            <w:proofErr w:type="spellStart"/>
            <w:r w:rsidRPr="00D65D5D">
              <w:rPr>
                <w:rFonts w:cs="Times New Roman"/>
                <w:szCs w:val="24"/>
                <w:lang w:val="en-US"/>
              </w:rPr>
              <w:t>Vicenzo</w:t>
            </w:r>
            <w:proofErr w:type="spellEnd"/>
            <w:r w:rsidRPr="00D65D5D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D65D5D">
              <w:rPr>
                <w:rFonts w:cs="Times New Roman"/>
                <w:b/>
                <w:szCs w:val="24"/>
                <w:lang w:val="en-US"/>
              </w:rPr>
              <w:t>Castaldo</w:t>
            </w:r>
            <w:proofErr w:type="spellEnd"/>
          </w:p>
        </w:tc>
        <w:tc>
          <w:tcPr>
            <w:tcW w:w="4840" w:type="dxa"/>
          </w:tcPr>
          <w:p w:rsidR="00A236C7" w:rsidRPr="00D65D5D" w:rsidRDefault="00A236C7" w:rsidP="00946A06">
            <w:pPr>
              <w:spacing w:line="36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D65D5D">
              <w:t>From North Africa to Campania: Trade and local imitations of African cookware.</w:t>
            </w:r>
          </w:p>
        </w:tc>
      </w:tr>
      <w:tr w:rsidR="00A236C7" w:rsidRPr="00D65D5D" w:rsidTr="00946A06">
        <w:tc>
          <w:tcPr>
            <w:tcW w:w="1008" w:type="dxa"/>
          </w:tcPr>
          <w:p w:rsidR="00A236C7" w:rsidRPr="00D65D5D" w:rsidRDefault="00A236C7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728" w:type="dxa"/>
          </w:tcPr>
          <w:p w:rsidR="00A236C7" w:rsidRPr="00D65D5D" w:rsidRDefault="00A236C7" w:rsidP="00946A06">
            <w:pPr>
              <w:spacing w:line="360" w:lineRule="auto"/>
              <w:jc w:val="both"/>
              <w:rPr>
                <w:b/>
                <w:lang w:val="en-US"/>
              </w:rPr>
            </w:pPr>
            <w:r w:rsidRPr="00D65D5D">
              <w:rPr>
                <w:lang w:val="en-US"/>
              </w:rPr>
              <w:t xml:space="preserve">Rita </w:t>
            </w:r>
            <w:proofErr w:type="spellStart"/>
            <w:r w:rsidRPr="00D65D5D">
              <w:rPr>
                <w:b/>
                <w:lang w:val="en-US"/>
              </w:rPr>
              <w:t>Chinelli</w:t>
            </w:r>
            <w:proofErr w:type="spellEnd"/>
          </w:p>
        </w:tc>
        <w:tc>
          <w:tcPr>
            <w:tcW w:w="4840" w:type="dxa"/>
          </w:tcPr>
          <w:p w:rsidR="00A236C7" w:rsidRPr="00936504" w:rsidRDefault="00A236C7" w:rsidP="00946A06">
            <w:pPr>
              <w:spacing w:line="360" w:lineRule="auto"/>
              <w:jc w:val="both"/>
              <w:rPr>
                <w:lang w:val="it-IT"/>
              </w:rPr>
            </w:pPr>
            <w:r w:rsidRPr="00936504">
              <w:rPr>
                <w:lang w:val="it-IT"/>
              </w:rPr>
              <w:t xml:space="preserve">Ceramica comune con motivi iconografici da </w:t>
            </w:r>
            <w:proofErr w:type="spellStart"/>
            <w:r w:rsidRPr="00936504">
              <w:rPr>
                <w:i/>
                <w:lang w:val="it-IT"/>
              </w:rPr>
              <w:t>Vindobona</w:t>
            </w:r>
            <w:proofErr w:type="spellEnd"/>
            <w:r w:rsidRPr="00936504">
              <w:rPr>
                <w:lang w:val="it-IT"/>
              </w:rPr>
              <w:t xml:space="preserve"> (</w:t>
            </w:r>
            <w:proofErr w:type="spellStart"/>
            <w:r w:rsidRPr="00936504">
              <w:rPr>
                <w:lang w:val="it-IT"/>
              </w:rPr>
              <w:t>Pannonia</w:t>
            </w:r>
            <w:proofErr w:type="spellEnd"/>
            <w:r w:rsidRPr="00936504">
              <w:rPr>
                <w:lang w:val="it-IT"/>
              </w:rPr>
              <w:t>)</w:t>
            </w:r>
          </w:p>
        </w:tc>
      </w:tr>
      <w:tr w:rsidR="00A236C7" w:rsidRPr="00D65D5D" w:rsidTr="00946A06">
        <w:tc>
          <w:tcPr>
            <w:tcW w:w="1008" w:type="dxa"/>
          </w:tcPr>
          <w:p w:rsidR="00A236C7" w:rsidRPr="00936504" w:rsidRDefault="00A236C7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it-IT"/>
              </w:rPr>
            </w:pPr>
          </w:p>
        </w:tc>
        <w:tc>
          <w:tcPr>
            <w:tcW w:w="3728" w:type="dxa"/>
          </w:tcPr>
          <w:p w:rsidR="00A236C7" w:rsidRPr="00936504" w:rsidRDefault="00A236C7" w:rsidP="00946A06">
            <w:pPr>
              <w:spacing w:line="360" w:lineRule="auto"/>
              <w:jc w:val="both"/>
              <w:rPr>
                <w:b/>
                <w:lang w:val="it-IT"/>
              </w:rPr>
            </w:pPr>
            <w:r w:rsidRPr="00936504">
              <w:rPr>
                <w:lang w:val="it-IT"/>
              </w:rPr>
              <w:t xml:space="preserve">Sofia </w:t>
            </w:r>
            <w:proofErr w:type="spellStart"/>
            <w:r w:rsidRPr="00936504">
              <w:rPr>
                <w:b/>
                <w:lang w:val="it-IT"/>
              </w:rPr>
              <w:t>Cingolani</w:t>
            </w:r>
            <w:proofErr w:type="spellEnd"/>
            <w:r w:rsidRPr="00936504">
              <w:rPr>
                <w:lang w:val="it-IT"/>
              </w:rPr>
              <w:t xml:space="preserve">, Ludovica </w:t>
            </w:r>
            <w:proofErr w:type="spellStart"/>
            <w:r w:rsidRPr="00936504">
              <w:rPr>
                <w:lang w:val="it-IT"/>
              </w:rPr>
              <w:t>Xavier</w:t>
            </w:r>
            <w:proofErr w:type="spellEnd"/>
            <w:r w:rsidRPr="00936504">
              <w:rPr>
                <w:lang w:val="it-IT"/>
              </w:rPr>
              <w:t xml:space="preserve"> de Silva</w:t>
            </w:r>
          </w:p>
        </w:tc>
        <w:tc>
          <w:tcPr>
            <w:tcW w:w="4840" w:type="dxa"/>
          </w:tcPr>
          <w:p w:rsidR="00A236C7" w:rsidRPr="00D65D5D" w:rsidRDefault="00A236C7" w:rsidP="00946A06">
            <w:pPr>
              <w:spacing w:line="360" w:lineRule="auto"/>
              <w:jc w:val="both"/>
              <w:rPr>
                <w:lang w:val="en-US"/>
              </w:rPr>
            </w:pPr>
            <w:r w:rsidRPr="00D65D5D">
              <w:rPr>
                <w:lang w:val="en-US"/>
              </w:rPr>
              <w:t xml:space="preserve">Imitations trends in local pottery production: glazed and unglazed coarse wares from </w:t>
            </w:r>
            <w:proofErr w:type="spellStart"/>
            <w:r w:rsidRPr="00D65D5D">
              <w:rPr>
                <w:lang w:val="en-US"/>
              </w:rPr>
              <w:t>Hadrianopolis</w:t>
            </w:r>
            <w:proofErr w:type="spellEnd"/>
          </w:p>
        </w:tc>
      </w:tr>
      <w:tr w:rsidR="00A236C7" w:rsidRPr="00D65D5D" w:rsidTr="00946A06">
        <w:tc>
          <w:tcPr>
            <w:tcW w:w="1008" w:type="dxa"/>
          </w:tcPr>
          <w:p w:rsidR="00A236C7" w:rsidRPr="00D65D5D" w:rsidRDefault="00A236C7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728" w:type="dxa"/>
          </w:tcPr>
          <w:p w:rsidR="00A236C7" w:rsidRPr="00D65D5D" w:rsidRDefault="00A236C7" w:rsidP="00946A06">
            <w:pPr>
              <w:spacing w:line="360" w:lineRule="auto"/>
              <w:jc w:val="both"/>
              <w:rPr>
                <w:b/>
                <w:lang w:val="en-US"/>
              </w:rPr>
            </w:pPr>
            <w:r w:rsidRPr="00D65D5D">
              <w:rPr>
                <w:lang w:val="en-US"/>
              </w:rPr>
              <w:t xml:space="preserve">Cristina </w:t>
            </w:r>
            <w:proofErr w:type="spellStart"/>
            <w:r w:rsidRPr="00D65D5D">
              <w:rPr>
                <w:b/>
                <w:lang w:val="en-US"/>
              </w:rPr>
              <w:t>Crizbășan</w:t>
            </w:r>
            <w:proofErr w:type="spellEnd"/>
          </w:p>
        </w:tc>
        <w:tc>
          <w:tcPr>
            <w:tcW w:w="4840" w:type="dxa"/>
          </w:tcPr>
          <w:p w:rsidR="00A236C7" w:rsidRPr="00D65D5D" w:rsidRDefault="00A236C7" w:rsidP="00946A06">
            <w:pPr>
              <w:spacing w:line="360" w:lineRule="auto"/>
              <w:jc w:val="both"/>
              <w:rPr>
                <w:lang w:val="en-US"/>
              </w:rPr>
            </w:pPr>
            <w:r w:rsidRPr="00D65D5D">
              <w:rPr>
                <w:lang w:val="en-US"/>
              </w:rPr>
              <w:t xml:space="preserve">Moving throughout the Empire: </w:t>
            </w:r>
            <w:proofErr w:type="spellStart"/>
            <w:r w:rsidRPr="00D65D5D">
              <w:rPr>
                <w:lang w:val="en-US"/>
              </w:rPr>
              <w:t>Batavi</w:t>
            </w:r>
            <w:proofErr w:type="spellEnd"/>
            <w:r w:rsidRPr="00D65D5D">
              <w:rPr>
                <w:lang w:val="en-US"/>
              </w:rPr>
              <w:t xml:space="preserve"> auxiliaries and their impact on the local community at </w:t>
            </w:r>
            <w:proofErr w:type="spellStart"/>
            <w:r w:rsidRPr="00D65D5D">
              <w:rPr>
                <w:lang w:val="en-US"/>
              </w:rPr>
              <w:t>Războieni</w:t>
            </w:r>
            <w:proofErr w:type="spellEnd"/>
          </w:p>
        </w:tc>
      </w:tr>
      <w:tr w:rsidR="00A236C7" w:rsidRPr="00D65D5D" w:rsidTr="00946A06">
        <w:tc>
          <w:tcPr>
            <w:tcW w:w="1008" w:type="dxa"/>
          </w:tcPr>
          <w:p w:rsidR="00A236C7" w:rsidRPr="00D65D5D" w:rsidRDefault="00A236C7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728" w:type="dxa"/>
          </w:tcPr>
          <w:p w:rsidR="00A236C7" w:rsidRPr="00D65D5D" w:rsidRDefault="00A236C7" w:rsidP="00946A06">
            <w:pPr>
              <w:spacing w:line="360" w:lineRule="auto"/>
              <w:jc w:val="both"/>
              <w:rPr>
                <w:lang w:val="en-US"/>
              </w:rPr>
            </w:pPr>
            <w:proofErr w:type="spellStart"/>
            <w:r w:rsidRPr="00D65D5D">
              <w:rPr>
                <w:lang w:val="en-US"/>
              </w:rPr>
              <w:t>Tatjana</w:t>
            </w:r>
            <w:proofErr w:type="spellEnd"/>
            <w:r w:rsidRPr="00D65D5D">
              <w:rPr>
                <w:lang w:val="en-US"/>
              </w:rPr>
              <w:t xml:space="preserve"> </w:t>
            </w:r>
            <w:proofErr w:type="spellStart"/>
            <w:r w:rsidRPr="00D65D5D">
              <w:rPr>
                <w:b/>
                <w:lang w:val="en-US"/>
              </w:rPr>
              <w:t>Cvjeticanin</w:t>
            </w:r>
            <w:proofErr w:type="spellEnd"/>
          </w:p>
        </w:tc>
        <w:tc>
          <w:tcPr>
            <w:tcW w:w="4840" w:type="dxa"/>
          </w:tcPr>
          <w:p w:rsidR="00A236C7" w:rsidRPr="00D65D5D" w:rsidRDefault="00A236C7" w:rsidP="00946A06">
            <w:pPr>
              <w:spacing w:line="360" w:lineRule="auto"/>
              <w:jc w:val="both"/>
              <w:rPr>
                <w:lang w:val="en-US"/>
              </w:rPr>
            </w:pPr>
            <w:r w:rsidRPr="00D65D5D">
              <w:rPr>
                <w:lang w:val="en-US"/>
              </w:rPr>
              <w:t>Boosting up crafts: rites and local production of pottery</w:t>
            </w:r>
          </w:p>
        </w:tc>
      </w:tr>
      <w:tr w:rsidR="00A236C7" w:rsidRPr="00D65D5D" w:rsidTr="00946A06">
        <w:tc>
          <w:tcPr>
            <w:tcW w:w="1008" w:type="dxa"/>
          </w:tcPr>
          <w:p w:rsidR="00A236C7" w:rsidRPr="00D65D5D" w:rsidRDefault="00A236C7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728" w:type="dxa"/>
          </w:tcPr>
          <w:p w:rsidR="00A236C7" w:rsidRPr="00D65D5D" w:rsidRDefault="00A236C7" w:rsidP="00946A06">
            <w:pPr>
              <w:spacing w:line="360" w:lineRule="auto"/>
              <w:jc w:val="both"/>
              <w:rPr>
                <w:b/>
                <w:lang w:val="en-US"/>
              </w:rPr>
            </w:pPr>
            <w:proofErr w:type="spellStart"/>
            <w:r w:rsidRPr="00D65D5D">
              <w:rPr>
                <w:lang w:val="en-US"/>
              </w:rPr>
              <w:t>Jasmina</w:t>
            </w:r>
            <w:proofErr w:type="spellEnd"/>
            <w:r w:rsidRPr="00D65D5D">
              <w:rPr>
                <w:lang w:val="en-US"/>
              </w:rPr>
              <w:t xml:space="preserve"> </w:t>
            </w:r>
            <w:proofErr w:type="spellStart"/>
            <w:r w:rsidRPr="00D65D5D">
              <w:rPr>
                <w:b/>
                <w:lang w:val="en-US"/>
              </w:rPr>
              <w:t>Davidovi</w:t>
            </w:r>
            <w:r w:rsidR="00C26D54">
              <w:rPr>
                <w:rFonts w:cs="Times New Roman"/>
                <w:b/>
                <w:lang w:val="en-US"/>
              </w:rPr>
              <w:t>ć</w:t>
            </w:r>
            <w:proofErr w:type="spellEnd"/>
          </w:p>
        </w:tc>
        <w:tc>
          <w:tcPr>
            <w:tcW w:w="4840" w:type="dxa"/>
          </w:tcPr>
          <w:p w:rsidR="00A236C7" w:rsidRPr="00936504" w:rsidRDefault="006B00D7" w:rsidP="00946A06">
            <w:pPr>
              <w:spacing w:line="360" w:lineRule="auto"/>
              <w:jc w:val="both"/>
              <w:rPr>
                <w:lang w:val="it-IT"/>
              </w:rPr>
            </w:pPr>
            <w:r w:rsidRPr="00936504">
              <w:rPr>
                <w:lang w:val="it-IT"/>
              </w:rPr>
              <w:t xml:space="preserve">Terra sigillata </w:t>
            </w:r>
            <w:proofErr w:type="spellStart"/>
            <w:r w:rsidRPr="00936504">
              <w:rPr>
                <w:lang w:val="it-IT"/>
              </w:rPr>
              <w:t>i</w:t>
            </w:r>
            <w:r w:rsidR="00A236C7" w:rsidRPr="00936504">
              <w:rPr>
                <w:lang w:val="it-IT"/>
              </w:rPr>
              <w:t>mitations</w:t>
            </w:r>
            <w:proofErr w:type="spellEnd"/>
            <w:r w:rsidR="00A236C7" w:rsidRPr="00936504">
              <w:rPr>
                <w:lang w:val="it-IT"/>
              </w:rPr>
              <w:t xml:space="preserve"> in </w:t>
            </w:r>
            <w:proofErr w:type="spellStart"/>
            <w:r w:rsidR="00A236C7" w:rsidRPr="00936504">
              <w:rPr>
                <w:lang w:val="it-IT"/>
              </w:rPr>
              <w:t>Sirmium</w:t>
            </w:r>
            <w:proofErr w:type="spellEnd"/>
          </w:p>
        </w:tc>
      </w:tr>
      <w:tr w:rsidR="007323B9" w:rsidRPr="00D65D5D" w:rsidTr="00946A06">
        <w:tc>
          <w:tcPr>
            <w:tcW w:w="1008" w:type="dxa"/>
          </w:tcPr>
          <w:p w:rsidR="007323B9" w:rsidRPr="00936504" w:rsidRDefault="007323B9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it-IT"/>
              </w:rPr>
            </w:pPr>
          </w:p>
        </w:tc>
        <w:tc>
          <w:tcPr>
            <w:tcW w:w="3728" w:type="dxa"/>
          </w:tcPr>
          <w:p w:rsidR="007323B9" w:rsidRPr="00D65D5D" w:rsidRDefault="007323B9" w:rsidP="00946A06">
            <w:pPr>
              <w:spacing w:line="360" w:lineRule="auto"/>
              <w:jc w:val="both"/>
              <w:rPr>
                <w:lang w:val="en-US"/>
              </w:rPr>
            </w:pPr>
            <w:r w:rsidRPr="007323B9">
              <w:rPr>
                <w:lang w:val="en-US"/>
              </w:rPr>
              <w:t xml:space="preserve">Dan </w:t>
            </w:r>
            <w:proofErr w:type="spellStart"/>
            <w:r w:rsidRPr="007323B9">
              <w:rPr>
                <w:lang w:val="en-US"/>
              </w:rPr>
              <w:t>Augustin</w:t>
            </w:r>
            <w:proofErr w:type="spellEnd"/>
            <w:r w:rsidRPr="007323B9">
              <w:rPr>
                <w:lang w:val="en-US"/>
              </w:rPr>
              <w:t xml:space="preserve"> </w:t>
            </w:r>
            <w:proofErr w:type="spellStart"/>
            <w:r w:rsidRPr="007323B9">
              <w:rPr>
                <w:b/>
                <w:lang w:val="en-US"/>
              </w:rPr>
              <w:t>Deac</w:t>
            </w:r>
            <w:proofErr w:type="spellEnd"/>
            <w:r w:rsidRPr="007323B9">
              <w:rPr>
                <w:lang w:val="en-US"/>
              </w:rPr>
              <w:t xml:space="preserve">, </w:t>
            </w:r>
            <w:proofErr w:type="spellStart"/>
            <w:r w:rsidRPr="007323B9">
              <w:rPr>
                <w:lang w:val="en-US"/>
              </w:rPr>
              <w:t>Ștefan</w:t>
            </w:r>
            <w:proofErr w:type="spellEnd"/>
            <w:r w:rsidRPr="007323B9">
              <w:rPr>
                <w:lang w:val="en-US"/>
              </w:rPr>
              <w:t xml:space="preserve"> </w:t>
            </w:r>
            <w:proofErr w:type="spellStart"/>
            <w:r w:rsidRPr="007323B9">
              <w:rPr>
                <w:lang w:val="en-US"/>
              </w:rPr>
              <w:t>Honcu</w:t>
            </w:r>
            <w:proofErr w:type="spellEnd"/>
            <w:r w:rsidRPr="007323B9">
              <w:rPr>
                <w:lang w:val="en-US"/>
              </w:rPr>
              <w:t xml:space="preserve">, Dan </w:t>
            </w:r>
            <w:proofErr w:type="spellStart"/>
            <w:r w:rsidRPr="007323B9">
              <w:rPr>
                <w:lang w:val="en-US"/>
              </w:rPr>
              <w:t>Elefterescu</w:t>
            </w:r>
            <w:proofErr w:type="spellEnd"/>
          </w:p>
        </w:tc>
        <w:tc>
          <w:tcPr>
            <w:tcW w:w="4840" w:type="dxa"/>
          </w:tcPr>
          <w:p w:rsidR="007323B9" w:rsidRPr="00D65D5D" w:rsidRDefault="007323B9" w:rsidP="00946A06">
            <w:pPr>
              <w:spacing w:line="360" w:lineRule="auto"/>
              <w:jc w:val="both"/>
              <w:rPr>
                <w:lang w:val="en-US"/>
              </w:rPr>
            </w:pPr>
            <w:r w:rsidRPr="007323B9">
              <w:rPr>
                <w:lang w:val="en-US"/>
              </w:rPr>
              <w:t xml:space="preserve">The stamps and </w:t>
            </w:r>
            <w:proofErr w:type="spellStart"/>
            <w:r w:rsidRPr="00873153">
              <w:rPr>
                <w:i/>
                <w:lang w:val="en-US"/>
              </w:rPr>
              <w:t>tituli</w:t>
            </w:r>
            <w:proofErr w:type="spellEnd"/>
            <w:r w:rsidRPr="00873153">
              <w:rPr>
                <w:i/>
                <w:lang w:val="en-US"/>
              </w:rPr>
              <w:t xml:space="preserve"> </w:t>
            </w:r>
            <w:proofErr w:type="spellStart"/>
            <w:r w:rsidRPr="00873153">
              <w:rPr>
                <w:i/>
                <w:lang w:val="en-US"/>
              </w:rPr>
              <w:t>picti</w:t>
            </w:r>
            <w:proofErr w:type="spellEnd"/>
            <w:r w:rsidRPr="007323B9">
              <w:rPr>
                <w:lang w:val="en-US"/>
              </w:rPr>
              <w:t xml:space="preserve"> of the </w:t>
            </w:r>
            <w:proofErr w:type="spellStart"/>
            <w:r w:rsidRPr="007323B9">
              <w:rPr>
                <w:lang w:val="en-US"/>
              </w:rPr>
              <w:t>Dressel</w:t>
            </w:r>
            <w:proofErr w:type="spellEnd"/>
            <w:r w:rsidRPr="007323B9">
              <w:rPr>
                <w:lang w:val="en-US"/>
              </w:rPr>
              <w:t xml:space="preserve"> 24 </w:t>
            </w:r>
            <w:proofErr w:type="spellStart"/>
            <w:r w:rsidRPr="007323B9">
              <w:rPr>
                <w:lang w:val="en-US"/>
              </w:rPr>
              <w:t>similis</w:t>
            </w:r>
            <w:proofErr w:type="spellEnd"/>
            <w:r w:rsidRPr="007323B9">
              <w:rPr>
                <w:lang w:val="en-US"/>
              </w:rPr>
              <w:t xml:space="preserve"> </w:t>
            </w:r>
            <w:r w:rsidRPr="00DF734E">
              <w:rPr>
                <w:i/>
                <w:lang w:val="en-US"/>
              </w:rPr>
              <w:t>amphorae</w:t>
            </w:r>
            <w:r w:rsidRPr="007323B9">
              <w:rPr>
                <w:lang w:val="en-US"/>
              </w:rPr>
              <w:t xml:space="preserve"> from </w:t>
            </w:r>
            <w:proofErr w:type="spellStart"/>
            <w:r w:rsidRPr="007323B9">
              <w:rPr>
                <w:lang w:val="en-US"/>
              </w:rPr>
              <w:t>Durostorum</w:t>
            </w:r>
            <w:proofErr w:type="spellEnd"/>
            <w:r w:rsidRPr="007323B9">
              <w:rPr>
                <w:lang w:val="en-US"/>
              </w:rPr>
              <w:t xml:space="preserve"> (Moesia </w:t>
            </w:r>
            <w:r w:rsidRPr="007323B9">
              <w:rPr>
                <w:lang w:val="en-US"/>
              </w:rPr>
              <w:lastRenderedPageBreak/>
              <w:t>Inferior)</w:t>
            </w:r>
          </w:p>
        </w:tc>
      </w:tr>
      <w:tr w:rsidR="00A236C7" w:rsidRPr="00D65D5D" w:rsidTr="00946A06">
        <w:tc>
          <w:tcPr>
            <w:tcW w:w="1008" w:type="dxa"/>
          </w:tcPr>
          <w:p w:rsidR="00A236C7" w:rsidRPr="00D65D5D" w:rsidRDefault="00A236C7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728" w:type="dxa"/>
          </w:tcPr>
          <w:p w:rsidR="00A236C7" w:rsidRPr="00D65D5D" w:rsidRDefault="00A236C7" w:rsidP="00946A06">
            <w:pPr>
              <w:spacing w:line="360" w:lineRule="auto"/>
              <w:jc w:val="both"/>
              <w:rPr>
                <w:lang w:val="en-US"/>
              </w:rPr>
            </w:pPr>
            <w:proofErr w:type="spellStart"/>
            <w:r w:rsidRPr="00D65D5D">
              <w:rPr>
                <w:lang w:val="en-US"/>
              </w:rPr>
              <w:t>Christiane</w:t>
            </w:r>
            <w:proofErr w:type="spellEnd"/>
            <w:r w:rsidRPr="00D65D5D">
              <w:rPr>
                <w:lang w:val="en-US"/>
              </w:rPr>
              <w:t xml:space="preserve"> </w:t>
            </w:r>
            <w:r w:rsidRPr="00D65D5D">
              <w:rPr>
                <w:b/>
                <w:lang w:val="en-US"/>
              </w:rPr>
              <w:t xml:space="preserve">De </w:t>
            </w:r>
            <w:proofErr w:type="spellStart"/>
            <w:r w:rsidRPr="00D65D5D">
              <w:rPr>
                <w:b/>
                <w:lang w:val="en-US"/>
              </w:rPr>
              <w:t>Micheli</w:t>
            </w:r>
            <w:proofErr w:type="spellEnd"/>
            <w:r w:rsidRPr="00D65D5D">
              <w:rPr>
                <w:b/>
                <w:lang w:val="en-US"/>
              </w:rPr>
              <w:t xml:space="preserve"> </w:t>
            </w:r>
            <w:proofErr w:type="spellStart"/>
            <w:r w:rsidRPr="00D65D5D">
              <w:rPr>
                <w:b/>
                <w:lang w:val="en-US"/>
              </w:rPr>
              <w:t>Schulthess</w:t>
            </w:r>
            <w:proofErr w:type="spellEnd"/>
          </w:p>
        </w:tc>
        <w:tc>
          <w:tcPr>
            <w:tcW w:w="4840" w:type="dxa"/>
          </w:tcPr>
          <w:p w:rsidR="00A236C7" w:rsidRPr="00936504" w:rsidRDefault="00A236C7" w:rsidP="00946A06">
            <w:pPr>
              <w:spacing w:line="360" w:lineRule="auto"/>
              <w:jc w:val="both"/>
              <w:rPr>
                <w:rFonts w:cs="Times New Roman"/>
                <w:lang w:val="it-IT"/>
              </w:rPr>
            </w:pPr>
            <w:r w:rsidRPr="00D65D5D">
              <w:rPr>
                <w:rFonts w:eastAsia="Times New Roman" w:cs="Times New Roman"/>
                <w:color w:val="000000" w:themeColor="text1"/>
                <w:shd w:val="clear" w:color="auto" w:fill="FFFFFF"/>
                <w:lang w:val="it-CH"/>
              </w:rPr>
              <w:t>Produzioni locali, importazioni e esportazioni dall’attuale Canton Ticino (Svizzera)</w:t>
            </w:r>
          </w:p>
        </w:tc>
      </w:tr>
      <w:tr w:rsidR="00A236C7" w:rsidRPr="00D65D5D" w:rsidTr="00946A06">
        <w:tc>
          <w:tcPr>
            <w:tcW w:w="1008" w:type="dxa"/>
          </w:tcPr>
          <w:p w:rsidR="00A236C7" w:rsidRPr="00936504" w:rsidRDefault="00A236C7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it-IT"/>
              </w:rPr>
            </w:pPr>
          </w:p>
        </w:tc>
        <w:tc>
          <w:tcPr>
            <w:tcW w:w="3728" w:type="dxa"/>
          </w:tcPr>
          <w:p w:rsidR="00A236C7" w:rsidRPr="00D65D5D" w:rsidRDefault="00A236C7" w:rsidP="00946A06">
            <w:pPr>
              <w:spacing w:line="360" w:lineRule="auto"/>
              <w:jc w:val="both"/>
              <w:rPr>
                <w:lang w:val="en-US"/>
              </w:rPr>
            </w:pPr>
            <w:proofErr w:type="spellStart"/>
            <w:r w:rsidRPr="00D65D5D">
              <w:rPr>
                <w:lang w:val="en-US"/>
              </w:rPr>
              <w:t>Zdravko</w:t>
            </w:r>
            <w:proofErr w:type="spellEnd"/>
            <w:r w:rsidRPr="00D65D5D">
              <w:rPr>
                <w:lang w:val="en-US"/>
              </w:rPr>
              <w:t xml:space="preserve"> </w:t>
            </w:r>
            <w:proofErr w:type="spellStart"/>
            <w:r w:rsidRPr="00D65D5D">
              <w:rPr>
                <w:b/>
                <w:lang w:val="en-US"/>
              </w:rPr>
              <w:t>Dimitrov</w:t>
            </w:r>
            <w:proofErr w:type="spellEnd"/>
            <w:r w:rsidRPr="00D65D5D">
              <w:rPr>
                <w:lang w:val="en-US"/>
              </w:rPr>
              <w:t xml:space="preserve">, Nikolai </w:t>
            </w:r>
            <w:proofErr w:type="spellStart"/>
            <w:r w:rsidRPr="00D65D5D">
              <w:rPr>
                <w:lang w:val="en-US"/>
              </w:rPr>
              <w:t>Rusev</w:t>
            </w:r>
            <w:proofErr w:type="spellEnd"/>
          </w:p>
        </w:tc>
        <w:tc>
          <w:tcPr>
            <w:tcW w:w="4840" w:type="dxa"/>
          </w:tcPr>
          <w:p w:rsidR="00A236C7" w:rsidRPr="00D65D5D" w:rsidRDefault="00A236C7" w:rsidP="00946A06">
            <w:pPr>
              <w:spacing w:line="360" w:lineRule="auto"/>
              <w:jc w:val="both"/>
              <w:rPr>
                <w:lang w:val="en-US"/>
              </w:rPr>
            </w:pPr>
            <w:r w:rsidRPr="0035341C">
              <w:rPr>
                <w:lang w:val="en-US"/>
              </w:rPr>
              <w:t xml:space="preserve">Terra </w:t>
            </w:r>
            <w:proofErr w:type="spellStart"/>
            <w:r w:rsidRPr="0035341C">
              <w:rPr>
                <w:lang w:val="en-US"/>
              </w:rPr>
              <w:t>sigillata</w:t>
            </w:r>
            <w:proofErr w:type="spellEnd"/>
            <w:r w:rsidRPr="00D65D5D">
              <w:rPr>
                <w:lang w:val="en-US"/>
              </w:rPr>
              <w:t xml:space="preserve"> from </w:t>
            </w:r>
            <w:proofErr w:type="spellStart"/>
            <w:r w:rsidRPr="00D65D5D">
              <w:rPr>
                <w:i/>
                <w:lang w:val="en-US"/>
              </w:rPr>
              <w:t>Ratiaria</w:t>
            </w:r>
            <w:proofErr w:type="spellEnd"/>
            <w:r w:rsidRPr="00D65D5D">
              <w:rPr>
                <w:lang w:val="en-US"/>
              </w:rPr>
              <w:t xml:space="preserve"> – evidences from the latest excavations 2013-2017</w:t>
            </w:r>
          </w:p>
        </w:tc>
      </w:tr>
      <w:tr w:rsidR="00A236C7" w:rsidRPr="00D65D5D" w:rsidTr="00946A06">
        <w:tc>
          <w:tcPr>
            <w:tcW w:w="1008" w:type="dxa"/>
          </w:tcPr>
          <w:p w:rsidR="00A236C7" w:rsidRPr="00D65D5D" w:rsidRDefault="00A236C7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728" w:type="dxa"/>
          </w:tcPr>
          <w:p w:rsidR="00A236C7" w:rsidRPr="00D65D5D" w:rsidRDefault="00A236C7" w:rsidP="00946A06">
            <w:pPr>
              <w:spacing w:line="360" w:lineRule="auto"/>
              <w:jc w:val="both"/>
              <w:rPr>
                <w:b/>
                <w:lang w:val="en-US"/>
              </w:rPr>
            </w:pPr>
            <w:proofErr w:type="spellStart"/>
            <w:r w:rsidRPr="00D65D5D">
              <w:rPr>
                <w:lang w:val="en-US"/>
              </w:rPr>
              <w:t>Fabiana</w:t>
            </w:r>
            <w:proofErr w:type="spellEnd"/>
            <w:r w:rsidRPr="00D65D5D">
              <w:rPr>
                <w:lang w:val="en-US"/>
              </w:rPr>
              <w:t xml:space="preserve"> </w:t>
            </w:r>
            <w:proofErr w:type="spellStart"/>
            <w:r w:rsidRPr="00D65D5D">
              <w:rPr>
                <w:b/>
                <w:lang w:val="en-US"/>
              </w:rPr>
              <w:t>Fabbri</w:t>
            </w:r>
            <w:proofErr w:type="spellEnd"/>
          </w:p>
        </w:tc>
        <w:tc>
          <w:tcPr>
            <w:tcW w:w="4840" w:type="dxa"/>
          </w:tcPr>
          <w:p w:rsidR="00A236C7" w:rsidRPr="00D65D5D" w:rsidRDefault="00A236C7" w:rsidP="00946A06">
            <w:pPr>
              <w:spacing w:line="360" w:lineRule="auto"/>
              <w:jc w:val="both"/>
              <w:rPr>
                <w:lang w:val="en-US"/>
              </w:rPr>
            </w:pPr>
            <w:r w:rsidRPr="00D65D5D">
              <w:rPr>
                <w:lang w:val="en-US"/>
              </w:rPr>
              <w:t xml:space="preserve">From the </w:t>
            </w:r>
            <w:r w:rsidRPr="00D65D5D">
              <w:rPr>
                <w:i/>
                <w:lang w:val="en-US"/>
              </w:rPr>
              <w:t xml:space="preserve">Lacus </w:t>
            </w:r>
            <w:proofErr w:type="spellStart"/>
            <w:r w:rsidRPr="00D65D5D">
              <w:rPr>
                <w:i/>
                <w:lang w:val="en-US"/>
              </w:rPr>
              <w:t>Focensis</w:t>
            </w:r>
            <w:proofErr w:type="spellEnd"/>
            <w:r w:rsidRPr="00D65D5D">
              <w:rPr>
                <w:lang w:val="en-US"/>
              </w:rPr>
              <w:t xml:space="preserve"> to the Mediterranean through the Arno River, and back: economic relationships in the inland waters trade networks of a Northern Etruscan area in Roman times</w:t>
            </w:r>
          </w:p>
        </w:tc>
      </w:tr>
      <w:tr w:rsidR="00A236C7" w:rsidRPr="00D65D5D" w:rsidTr="00946A06">
        <w:tc>
          <w:tcPr>
            <w:tcW w:w="1008" w:type="dxa"/>
          </w:tcPr>
          <w:p w:rsidR="00A236C7" w:rsidRPr="00D65D5D" w:rsidRDefault="00A236C7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728" w:type="dxa"/>
          </w:tcPr>
          <w:p w:rsidR="00A236C7" w:rsidRPr="00936504" w:rsidRDefault="00A236C7" w:rsidP="00946A06">
            <w:pPr>
              <w:spacing w:line="360" w:lineRule="auto"/>
              <w:jc w:val="both"/>
              <w:rPr>
                <w:b/>
                <w:lang w:val="it-IT"/>
              </w:rPr>
            </w:pPr>
            <w:proofErr w:type="spellStart"/>
            <w:r w:rsidRPr="00936504">
              <w:rPr>
                <w:lang w:val="it-IT"/>
              </w:rPr>
              <w:t>Iulia-Alexandra</w:t>
            </w:r>
            <w:proofErr w:type="spellEnd"/>
            <w:r w:rsidRPr="00936504">
              <w:rPr>
                <w:lang w:val="it-IT"/>
              </w:rPr>
              <w:t xml:space="preserve"> </w:t>
            </w:r>
            <w:proofErr w:type="spellStart"/>
            <w:r w:rsidRPr="00936504">
              <w:rPr>
                <w:b/>
                <w:lang w:val="it-IT"/>
              </w:rPr>
              <w:t>Farcaș</w:t>
            </w:r>
            <w:proofErr w:type="spellEnd"/>
            <w:r w:rsidRPr="00936504">
              <w:rPr>
                <w:b/>
                <w:lang w:val="it-IT"/>
              </w:rPr>
              <w:t xml:space="preserve">, </w:t>
            </w:r>
            <w:proofErr w:type="spellStart"/>
            <w:r w:rsidRPr="00936504">
              <w:rPr>
                <w:lang w:val="it-IT"/>
              </w:rPr>
              <w:t>Zaharie</w:t>
            </w:r>
            <w:proofErr w:type="spellEnd"/>
            <w:r w:rsidRPr="00936504">
              <w:rPr>
                <w:lang w:val="it-IT"/>
              </w:rPr>
              <w:t xml:space="preserve"> </w:t>
            </w:r>
            <w:proofErr w:type="spellStart"/>
            <w:r w:rsidRPr="00936504">
              <w:rPr>
                <w:lang w:val="it-IT"/>
              </w:rPr>
              <w:t>Moldovan</w:t>
            </w:r>
            <w:proofErr w:type="spellEnd"/>
            <w:r w:rsidRPr="00936504">
              <w:rPr>
                <w:lang w:val="it-IT"/>
              </w:rPr>
              <w:t xml:space="preserve">, </w:t>
            </w:r>
            <w:proofErr w:type="spellStart"/>
            <w:r w:rsidRPr="00936504">
              <w:rPr>
                <w:lang w:val="it-IT"/>
              </w:rPr>
              <w:t>Nastasia</w:t>
            </w:r>
            <w:proofErr w:type="spellEnd"/>
            <w:r w:rsidRPr="00936504">
              <w:rPr>
                <w:lang w:val="it-IT"/>
              </w:rPr>
              <w:t xml:space="preserve"> Pop</w:t>
            </w:r>
          </w:p>
        </w:tc>
        <w:tc>
          <w:tcPr>
            <w:tcW w:w="4840" w:type="dxa"/>
          </w:tcPr>
          <w:p w:rsidR="00A236C7" w:rsidRPr="00D65D5D" w:rsidRDefault="00A236C7" w:rsidP="00946A06">
            <w:pPr>
              <w:spacing w:line="360" w:lineRule="auto"/>
              <w:jc w:val="both"/>
              <w:rPr>
                <w:lang w:val="en-US"/>
              </w:rPr>
            </w:pPr>
            <w:r w:rsidRPr="00D65D5D">
              <w:t xml:space="preserve">A chemical analysis on organic residues found on the bottom of some </w:t>
            </w:r>
            <w:r w:rsidRPr="0035341C">
              <w:rPr>
                <w:i/>
              </w:rPr>
              <w:t>amphorae</w:t>
            </w:r>
            <w:r w:rsidRPr="00D65D5D">
              <w:t xml:space="preserve"> from </w:t>
            </w:r>
            <w:r w:rsidRPr="00C26D54">
              <w:t>Potaissa (Dacia Porolissensis)</w:t>
            </w:r>
            <w:r w:rsidRPr="00D65D5D">
              <w:t xml:space="preserve"> - research hypotheses</w:t>
            </w:r>
          </w:p>
        </w:tc>
      </w:tr>
      <w:tr w:rsidR="00DF734E" w:rsidRPr="00D65D5D" w:rsidTr="00946A06">
        <w:tc>
          <w:tcPr>
            <w:tcW w:w="1008" w:type="dxa"/>
          </w:tcPr>
          <w:p w:rsidR="00DF734E" w:rsidRPr="00D65D5D" w:rsidRDefault="00DF734E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728" w:type="dxa"/>
          </w:tcPr>
          <w:p w:rsidR="00DF734E" w:rsidRPr="00936504" w:rsidRDefault="00DF734E" w:rsidP="00946A06">
            <w:pPr>
              <w:spacing w:line="360" w:lineRule="auto"/>
              <w:jc w:val="both"/>
              <w:rPr>
                <w:lang w:val="it-IT"/>
              </w:rPr>
            </w:pPr>
            <w:r w:rsidRPr="00936504">
              <w:rPr>
                <w:lang w:val="it-IT"/>
              </w:rPr>
              <w:t xml:space="preserve">Isabel </w:t>
            </w:r>
            <w:r w:rsidRPr="00936504">
              <w:rPr>
                <w:b/>
                <w:lang w:val="it-IT"/>
              </w:rPr>
              <w:t>Fernández García</w:t>
            </w:r>
            <w:r w:rsidRPr="00936504">
              <w:rPr>
                <w:lang w:val="it-IT"/>
              </w:rPr>
              <w:t xml:space="preserve">, Manuel </w:t>
            </w:r>
            <w:proofErr w:type="spellStart"/>
            <w:r w:rsidRPr="00936504">
              <w:rPr>
                <w:lang w:val="it-IT"/>
              </w:rPr>
              <w:t>Moreno-Alcaide</w:t>
            </w:r>
            <w:proofErr w:type="spellEnd"/>
          </w:p>
        </w:tc>
        <w:tc>
          <w:tcPr>
            <w:tcW w:w="4840" w:type="dxa"/>
          </w:tcPr>
          <w:p w:rsidR="00DF734E" w:rsidRPr="00D65D5D" w:rsidRDefault="00DF734E" w:rsidP="00946A06">
            <w:pPr>
              <w:spacing w:line="360" w:lineRule="auto"/>
              <w:jc w:val="both"/>
            </w:pPr>
            <w:r w:rsidRPr="00D65D5D">
              <w:rPr>
                <w:lang w:val="pt-PT"/>
              </w:rPr>
              <w:t>D</w:t>
            </w:r>
            <w:r w:rsidR="00C26D54">
              <w:rPr>
                <w:lang w:val="pt-PT"/>
              </w:rPr>
              <w:t>oña Mencía: u</w:t>
            </w:r>
            <w:r>
              <w:rPr>
                <w:lang w:val="pt-PT"/>
              </w:rPr>
              <w:t>n centro receptor de l</w:t>
            </w:r>
            <w:r w:rsidRPr="00D65D5D">
              <w:rPr>
                <w:lang w:val="pt-PT"/>
              </w:rPr>
              <w:t xml:space="preserve">a </w:t>
            </w:r>
            <w:r w:rsidRPr="0035341C">
              <w:rPr>
                <w:lang w:val="pt-PT"/>
              </w:rPr>
              <w:t xml:space="preserve">Terra Sigillata </w:t>
            </w:r>
            <w:r>
              <w:rPr>
                <w:lang w:val="pt-PT"/>
              </w:rPr>
              <w:t>Hispánica de Los Villares d</w:t>
            </w:r>
            <w:r w:rsidRPr="00D65D5D">
              <w:rPr>
                <w:lang w:val="pt-PT"/>
              </w:rPr>
              <w:t>e Andújar (Jáen, España)</w:t>
            </w:r>
          </w:p>
        </w:tc>
      </w:tr>
      <w:tr w:rsidR="00DF734E" w:rsidRPr="00D65D5D" w:rsidTr="00946A06">
        <w:tc>
          <w:tcPr>
            <w:tcW w:w="1008" w:type="dxa"/>
          </w:tcPr>
          <w:p w:rsidR="00DF734E" w:rsidRPr="00C4488D" w:rsidRDefault="00DF734E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fr-FR"/>
              </w:rPr>
            </w:pPr>
          </w:p>
        </w:tc>
        <w:tc>
          <w:tcPr>
            <w:tcW w:w="3728" w:type="dxa"/>
          </w:tcPr>
          <w:p w:rsidR="00DF734E" w:rsidRPr="00936504" w:rsidRDefault="00C26D54" w:rsidP="00946A06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Antonio Francesco</w:t>
            </w:r>
            <w:r w:rsidR="00DF734E" w:rsidRPr="00936504">
              <w:rPr>
                <w:lang w:val="it-IT"/>
              </w:rPr>
              <w:t xml:space="preserve"> </w:t>
            </w:r>
            <w:proofErr w:type="spellStart"/>
            <w:r w:rsidR="00DF734E" w:rsidRPr="00936504">
              <w:rPr>
                <w:b/>
                <w:lang w:val="it-IT"/>
              </w:rPr>
              <w:t>Ferrandes</w:t>
            </w:r>
            <w:proofErr w:type="spellEnd"/>
            <w:r w:rsidR="00DF734E" w:rsidRPr="00936504">
              <w:rPr>
                <w:lang w:val="it-IT"/>
              </w:rPr>
              <w:t xml:space="preserve">, Mirella </w:t>
            </w:r>
            <w:proofErr w:type="spellStart"/>
            <w:r w:rsidR="00DF734E" w:rsidRPr="00936504">
              <w:rPr>
                <w:lang w:val="it-IT"/>
              </w:rPr>
              <w:t>Serlorenzi</w:t>
            </w:r>
            <w:proofErr w:type="spellEnd"/>
          </w:p>
        </w:tc>
        <w:tc>
          <w:tcPr>
            <w:tcW w:w="4840" w:type="dxa"/>
          </w:tcPr>
          <w:p w:rsidR="00DF734E" w:rsidRPr="00936504" w:rsidRDefault="00DF734E" w:rsidP="00946A06">
            <w:pPr>
              <w:spacing w:line="360" w:lineRule="auto"/>
              <w:jc w:val="both"/>
              <w:rPr>
                <w:lang w:val="it-IT"/>
              </w:rPr>
            </w:pPr>
            <w:r w:rsidRPr="00936504">
              <w:rPr>
                <w:lang w:val="it-IT"/>
              </w:rPr>
              <w:t xml:space="preserve">Cultura materiale e storia urbana a Roma tra l’età di Cesare e la tardo-antichità. I nuovi dati dall’area degli </w:t>
            </w:r>
            <w:proofErr w:type="spellStart"/>
            <w:r w:rsidRPr="00936504">
              <w:rPr>
                <w:i/>
                <w:lang w:val="it-IT"/>
              </w:rPr>
              <w:t>Horti</w:t>
            </w:r>
            <w:proofErr w:type="spellEnd"/>
            <w:r w:rsidRPr="00936504">
              <w:rPr>
                <w:i/>
                <w:lang w:val="it-IT"/>
              </w:rPr>
              <w:t xml:space="preserve"> </w:t>
            </w:r>
            <w:proofErr w:type="spellStart"/>
            <w:r w:rsidRPr="00936504">
              <w:rPr>
                <w:i/>
                <w:lang w:val="it-IT"/>
              </w:rPr>
              <w:t>Lamiani</w:t>
            </w:r>
            <w:proofErr w:type="spellEnd"/>
            <w:r w:rsidRPr="00936504">
              <w:rPr>
                <w:lang w:val="it-IT"/>
              </w:rPr>
              <w:t xml:space="preserve"> (Piazza Vittorio e Piazza Dante) a Roma</w:t>
            </w:r>
          </w:p>
        </w:tc>
      </w:tr>
      <w:tr w:rsidR="00DF734E" w:rsidRPr="00D65D5D" w:rsidTr="00946A06">
        <w:tc>
          <w:tcPr>
            <w:tcW w:w="1008" w:type="dxa"/>
          </w:tcPr>
          <w:p w:rsidR="00DF734E" w:rsidRPr="00094CAB" w:rsidRDefault="00DF734E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fr-FR"/>
              </w:rPr>
            </w:pPr>
          </w:p>
        </w:tc>
        <w:tc>
          <w:tcPr>
            <w:tcW w:w="3728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b/>
                <w:lang w:val="en-US"/>
              </w:rPr>
            </w:pPr>
            <w:r w:rsidRPr="00D65D5D">
              <w:rPr>
                <w:lang w:val="en-US"/>
              </w:rPr>
              <w:t xml:space="preserve">Gabriela </w:t>
            </w:r>
            <w:proofErr w:type="spellStart"/>
            <w:r w:rsidRPr="00D65D5D">
              <w:rPr>
                <w:b/>
                <w:lang w:val="en-US"/>
              </w:rPr>
              <w:t>Filip</w:t>
            </w:r>
            <w:proofErr w:type="spellEnd"/>
          </w:p>
        </w:tc>
        <w:tc>
          <w:tcPr>
            <w:tcW w:w="4840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lang w:val="en-US"/>
              </w:rPr>
            </w:pPr>
            <w:r w:rsidRPr="00D65D5D">
              <w:rPr>
                <w:lang w:val="en-US"/>
              </w:rPr>
              <w:t xml:space="preserve">Snake decorated vessels from the Roman settlement and fortress in </w:t>
            </w:r>
            <w:proofErr w:type="spellStart"/>
            <w:r w:rsidRPr="00D65D5D">
              <w:rPr>
                <w:lang w:val="en-US"/>
              </w:rPr>
              <w:t>Cioroiu</w:t>
            </w:r>
            <w:proofErr w:type="spellEnd"/>
            <w:r w:rsidRPr="00D65D5D">
              <w:rPr>
                <w:lang w:val="en-US"/>
              </w:rPr>
              <w:t xml:space="preserve"> </w:t>
            </w:r>
            <w:proofErr w:type="spellStart"/>
            <w:r w:rsidRPr="00D65D5D">
              <w:rPr>
                <w:lang w:val="en-US"/>
              </w:rPr>
              <w:t>Nou</w:t>
            </w:r>
            <w:proofErr w:type="spellEnd"/>
          </w:p>
        </w:tc>
      </w:tr>
      <w:tr w:rsidR="00DF734E" w:rsidRPr="00D65D5D" w:rsidTr="00946A06">
        <w:tc>
          <w:tcPr>
            <w:tcW w:w="1008" w:type="dxa"/>
          </w:tcPr>
          <w:p w:rsidR="00DF734E" w:rsidRPr="00D65D5D" w:rsidRDefault="00DF734E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728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b/>
                <w:lang w:val="en-US"/>
              </w:rPr>
            </w:pPr>
            <w:proofErr w:type="spellStart"/>
            <w:r w:rsidRPr="00D65D5D">
              <w:rPr>
                <w:lang w:val="en-US"/>
              </w:rPr>
              <w:t>Marzia</w:t>
            </w:r>
            <w:proofErr w:type="spellEnd"/>
            <w:r w:rsidRPr="00D65D5D">
              <w:rPr>
                <w:lang w:val="en-US"/>
              </w:rPr>
              <w:t xml:space="preserve"> </w:t>
            </w:r>
            <w:proofErr w:type="spellStart"/>
            <w:r w:rsidRPr="00D65D5D">
              <w:rPr>
                <w:b/>
                <w:lang w:val="en-US"/>
              </w:rPr>
              <w:t>Giuliodori</w:t>
            </w:r>
            <w:proofErr w:type="spellEnd"/>
          </w:p>
        </w:tc>
        <w:tc>
          <w:tcPr>
            <w:tcW w:w="4840" w:type="dxa"/>
          </w:tcPr>
          <w:p w:rsidR="00DF734E" w:rsidRPr="00936504" w:rsidRDefault="00DF734E" w:rsidP="00946A06">
            <w:pPr>
              <w:spacing w:line="360" w:lineRule="auto"/>
              <w:jc w:val="both"/>
              <w:rPr>
                <w:lang w:val="it-IT"/>
              </w:rPr>
            </w:pPr>
            <w:r w:rsidRPr="00936504">
              <w:rPr>
                <w:lang w:val="it-IT"/>
              </w:rPr>
              <w:t xml:space="preserve">Ceramiche fini tra importazioni e produzioni locali dai contesti tardi dell’Edificio Sud a </w:t>
            </w:r>
            <w:proofErr w:type="spellStart"/>
            <w:r w:rsidRPr="00936504">
              <w:rPr>
                <w:lang w:val="it-IT"/>
              </w:rPr>
              <w:t>G</w:t>
            </w:r>
            <w:r w:rsidR="00656E68">
              <w:rPr>
                <w:lang w:val="it-IT"/>
              </w:rPr>
              <w:t>ortina</w:t>
            </w:r>
            <w:proofErr w:type="spellEnd"/>
            <w:r w:rsidR="00656E68">
              <w:rPr>
                <w:lang w:val="it-IT"/>
              </w:rPr>
              <w:t xml:space="preserve"> (fine VII - inizi VIII s</w:t>
            </w:r>
            <w:r w:rsidRPr="00936504">
              <w:rPr>
                <w:lang w:val="it-IT"/>
              </w:rPr>
              <w:t>ecolo)</w:t>
            </w:r>
          </w:p>
        </w:tc>
      </w:tr>
      <w:tr w:rsidR="00DF734E" w:rsidRPr="00D65D5D" w:rsidTr="00946A06">
        <w:tc>
          <w:tcPr>
            <w:tcW w:w="1008" w:type="dxa"/>
          </w:tcPr>
          <w:p w:rsidR="00DF734E" w:rsidRPr="00936504" w:rsidRDefault="00DF734E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it-IT"/>
              </w:rPr>
            </w:pPr>
          </w:p>
        </w:tc>
        <w:tc>
          <w:tcPr>
            <w:tcW w:w="3728" w:type="dxa"/>
          </w:tcPr>
          <w:p w:rsidR="00DF734E" w:rsidRPr="00936504" w:rsidRDefault="00DF734E" w:rsidP="00DD3FB3">
            <w:pPr>
              <w:spacing w:line="360" w:lineRule="auto"/>
              <w:jc w:val="both"/>
              <w:rPr>
                <w:lang w:val="it-IT"/>
              </w:rPr>
            </w:pPr>
            <w:r w:rsidRPr="00936504">
              <w:rPr>
                <w:lang w:val="it-IT"/>
              </w:rPr>
              <w:t xml:space="preserve">Marta </w:t>
            </w:r>
            <w:proofErr w:type="spellStart"/>
            <w:r w:rsidRPr="00936504">
              <w:rPr>
                <w:b/>
                <w:lang w:val="it-IT"/>
              </w:rPr>
              <w:t>Gómara-Miramón</w:t>
            </w:r>
            <w:proofErr w:type="spellEnd"/>
            <w:r w:rsidRPr="00936504">
              <w:rPr>
                <w:lang w:val="it-IT"/>
              </w:rPr>
              <w:t xml:space="preserve">, </w:t>
            </w:r>
            <w:proofErr w:type="spellStart"/>
            <w:r w:rsidRPr="00936504">
              <w:rPr>
                <w:lang w:val="it-IT"/>
              </w:rPr>
              <w:t>Begoña</w:t>
            </w:r>
            <w:proofErr w:type="spellEnd"/>
            <w:r w:rsidRPr="00936504">
              <w:rPr>
                <w:lang w:val="it-IT"/>
              </w:rPr>
              <w:t xml:space="preserve"> </w:t>
            </w:r>
            <w:proofErr w:type="spellStart"/>
            <w:r w:rsidRPr="00936504">
              <w:rPr>
                <w:lang w:val="it-IT"/>
              </w:rPr>
              <w:t>Serrano-Arnáez</w:t>
            </w:r>
            <w:proofErr w:type="spellEnd"/>
            <w:r w:rsidRPr="00936504">
              <w:rPr>
                <w:lang w:val="it-IT"/>
              </w:rPr>
              <w:t xml:space="preserve">, Oscar </w:t>
            </w:r>
            <w:proofErr w:type="spellStart"/>
            <w:r w:rsidRPr="00936504">
              <w:rPr>
                <w:lang w:val="it-IT"/>
              </w:rPr>
              <w:t>Bonilla-Santander</w:t>
            </w:r>
            <w:proofErr w:type="spellEnd"/>
          </w:p>
        </w:tc>
        <w:tc>
          <w:tcPr>
            <w:tcW w:w="4840" w:type="dxa"/>
          </w:tcPr>
          <w:p w:rsidR="00DF734E" w:rsidRPr="00094CAB" w:rsidRDefault="00DF734E" w:rsidP="00946A06">
            <w:pPr>
              <w:spacing w:line="360" w:lineRule="auto"/>
              <w:jc w:val="both"/>
              <w:rPr>
                <w:lang w:val="en-GB"/>
              </w:rPr>
            </w:pPr>
            <w:r w:rsidRPr="00094CAB">
              <w:rPr>
                <w:lang w:val="en-GB"/>
              </w:rPr>
              <w:t xml:space="preserve">The </w:t>
            </w:r>
            <w:proofErr w:type="spellStart"/>
            <w:r w:rsidRPr="0035341C">
              <w:rPr>
                <w:i/>
                <w:lang w:val="en-GB"/>
              </w:rPr>
              <w:t>villae</w:t>
            </w:r>
            <w:proofErr w:type="spellEnd"/>
            <w:r w:rsidRPr="00094CAB">
              <w:rPr>
                <w:lang w:val="en-GB"/>
              </w:rPr>
              <w:t xml:space="preserve"> of </w:t>
            </w:r>
            <w:proofErr w:type="spellStart"/>
            <w:r w:rsidRPr="00094CAB">
              <w:rPr>
                <w:lang w:val="en-GB"/>
              </w:rPr>
              <w:t>Piecordero</w:t>
            </w:r>
            <w:proofErr w:type="spellEnd"/>
            <w:r w:rsidRPr="00094CAB">
              <w:rPr>
                <w:lang w:val="en-GB"/>
              </w:rPr>
              <w:t xml:space="preserve"> I. A rural high-imperial settlement in the </w:t>
            </w:r>
            <w:proofErr w:type="spellStart"/>
            <w:r w:rsidRPr="0035341C">
              <w:rPr>
                <w:i/>
                <w:lang w:val="en-GB"/>
              </w:rPr>
              <w:t>Conventus</w:t>
            </w:r>
            <w:proofErr w:type="spellEnd"/>
            <w:r w:rsidRPr="0035341C">
              <w:rPr>
                <w:i/>
                <w:lang w:val="en-GB"/>
              </w:rPr>
              <w:t xml:space="preserve"> </w:t>
            </w:r>
            <w:proofErr w:type="spellStart"/>
            <w:r w:rsidRPr="0035341C">
              <w:rPr>
                <w:i/>
                <w:lang w:val="en-GB"/>
              </w:rPr>
              <w:t>Caesaragustano</w:t>
            </w:r>
            <w:proofErr w:type="spellEnd"/>
          </w:p>
        </w:tc>
      </w:tr>
      <w:tr w:rsidR="00DF734E" w:rsidRPr="00D65D5D" w:rsidTr="00946A06">
        <w:tc>
          <w:tcPr>
            <w:tcW w:w="1008" w:type="dxa"/>
          </w:tcPr>
          <w:p w:rsidR="00DF734E" w:rsidRPr="00D65D5D" w:rsidRDefault="00DF734E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szCs w:val="24"/>
                <w:lang w:val="en-US"/>
              </w:rPr>
            </w:pPr>
          </w:p>
        </w:tc>
        <w:tc>
          <w:tcPr>
            <w:tcW w:w="3728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D65D5D">
              <w:rPr>
                <w:szCs w:val="24"/>
                <w:lang w:val="en-US"/>
              </w:rPr>
              <w:t xml:space="preserve">Maria Stella </w:t>
            </w:r>
            <w:proofErr w:type="spellStart"/>
            <w:r w:rsidRPr="00D65D5D">
              <w:rPr>
                <w:b/>
                <w:szCs w:val="24"/>
                <w:lang w:val="en-US"/>
              </w:rPr>
              <w:t>Graziano</w:t>
            </w:r>
            <w:proofErr w:type="spellEnd"/>
            <w:r w:rsidRPr="00D65D5D">
              <w:rPr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4840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D65D5D">
              <w:rPr>
                <w:szCs w:val="24"/>
                <w:lang w:val="en-US"/>
              </w:rPr>
              <w:t>African products and imitations at Ostia (Rome, Italy). New data from the Ostia Marina Project</w:t>
            </w:r>
          </w:p>
        </w:tc>
      </w:tr>
      <w:tr w:rsidR="00DF734E" w:rsidRPr="00D65D5D" w:rsidTr="00946A06">
        <w:tc>
          <w:tcPr>
            <w:tcW w:w="1008" w:type="dxa"/>
          </w:tcPr>
          <w:p w:rsidR="00DF734E" w:rsidRPr="00D65D5D" w:rsidRDefault="00DF734E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szCs w:val="24"/>
                <w:lang w:val="en-US"/>
              </w:rPr>
            </w:pPr>
          </w:p>
        </w:tc>
        <w:tc>
          <w:tcPr>
            <w:tcW w:w="3728" w:type="dxa"/>
          </w:tcPr>
          <w:p w:rsidR="00DF734E" w:rsidRPr="00D65D5D" w:rsidRDefault="00DF734E" w:rsidP="00705EDF">
            <w:pPr>
              <w:spacing w:line="360" w:lineRule="auto"/>
              <w:jc w:val="both"/>
              <w:rPr>
                <w:b/>
                <w:szCs w:val="24"/>
                <w:lang w:val="en-US"/>
              </w:rPr>
            </w:pPr>
            <w:r w:rsidRPr="00D65D5D">
              <w:rPr>
                <w:szCs w:val="24"/>
                <w:lang w:val="en-US"/>
              </w:rPr>
              <w:t xml:space="preserve">Bianca </w:t>
            </w:r>
            <w:r>
              <w:rPr>
                <w:szCs w:val="24"/>
                <w:lang w:val="en-US"/>
              </w:rPr>
              <w:t xml:space="preserve">Elena </w:t>
            </w:r>
            <w:proofErr w:type="spellStart"/>
            <w:r w:rsidRPr="00D65D5D">
              <w:rPr>
                <w:b/>
                <w:szCs w:val="24"/>
                <w:lang w:val="en-US"/>
              </w:rPr>
              <w:t>Grigora</w:t>
            </w:r>
            <w:proofErr w:type="spellEnd"/>
            <w:r w:rsidRPr="00D65D5D">
              <w:rPr>
                <w:b/>
                <w:szCs w:val="24"/>
              </w:rPr>
              <w:t>ș</w:t>
            </w:r>
          </w:p>
        </w:tc>
        <w:tc>
          <w:tcPr>
            <w:tcW w:w="4840" w:type="dxa"/>
          </w:tcPr>
          <w:p w:rsidR="00DF734E" w:rsidRPr="00D65D5D" w:rsidRDefault="00DF734E" w:rsidP="00705EDF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D65D5D">
              <w:rPr>
                <w:szCs w:val="24"/>
                <w:lang w:val="en-US"/>
              </w:rPr>
              <w:t xml:space="preserve">Storage vessels from </w:t>
            </w:r>
            <w:proofErr w:type="spellStart"/>
            <w:r w:rsidRPr="00D65D5D">
              <w:rPr>
                <w:szCs w:val="24"/>
                <w:lang w:val="en-US"/>
              </w:rPr>
              <w:t>Dinogetia</w:t>
            </w:r>
            <w:proofErr w:type="spellEnd"/>
          </w:p>
        </w:tc>
      </w:tr>
      <w:tr w:rsidR="00DF734E" w:rsidRPr="00D65D5D" w:rsidTr="00946A06">
        <w:tc>
          <w:tcPr>
            <w:tcW w:w="1008" w:type="dxa"/>
          </w:tcPr>
          <w:p w:rsidR="00DF734E" w:rsidRPr="00D65D5D" w:rsidRDefault="00DF734E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728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b/>
                <w:lang w:val="en-US"/>
              </w:rPr>
            </w:pPr>
            <w:r w:rsidRPr="00D65D5D">
              <w:rPr>
                <w:lang w:val="en-US"/>
              </w:rPr>
              <w:t xml:space="preserve">Barbara </w:t>
            </w:r>
            <w:proofErr w:type="spellStart"/>
            <w:r w:rsidRPr="00D65D5D">
              <w:rPr>
                <w:b/>
                <w:lang w:val="en-US"/>
              </w:rPr>
              <w:t>Hajdu</w:t>
            </w:r>
            <w:proofErr w:type="spellEnd"/>
          </w:p>
        </w:tc>
        <w:tc>
          <w:tcPr>
            <w:tcW w:w="4840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D65D5D">
              <w:rPr>
                <w:rFonts w:cs="Times New Roman"/>
                <w:szCs w:val="24"/>
                <w:lang w:val="en-US"/>
              </w:rPr>
              <w:t xml:space="preserve">Terra </w:t>
            </w:r>
            <w:proofErr w:type="spellStart"/>
            <w:r w:rsidRPr="00D65D5D">
              <w:rPr>
                <w:rFonts w:cs="Times New Roman"/>
                <w:szCs w:val="24"/>
                <w:lang w:val="en-US"/>
              </w:rPr>
              <w:t>sigillata</w:t>
            </w:r>
            <w:proofErr w:type="spellEnd"/>
            <w:r w:rsidRPr="00D65D5D">
              <w:rPr>
                <w:rFonts w:cs="Times New Roman"/>
                <w:szCs w:val="24"/>
                <w:lang w:val="en-US"/>
              </w:rPr>
              <w:t xml:space="preserve"> from a cellar in </w:t>
            </w:r>
            <w:proofErr w:type="spellStart"/>
            <w:r w:rsidRPr="00D65D5D">
              <w:rPr>
                <w:rFonts w:cs="Times New Roman"/>
                <w:szCs w:val="24"/>
                <w:lang w:val="en-US"/>
              </w:rPr>
              <w:t>Brigetio’s</w:t>
            </w:r>
            <w:proofErr w:type="spellEnd"/>
            <w:r w:rsidRPr="00D65D5D">
              <w:rPr>
                <w:rFonts w:cs="Times New Roman"/>
                <w:szCs w:val="24"/>
                <w:lang w:val="en-US"/>
              </w:rPr>
              <w:t xml:space="preserve"> </w:t>
            </w:r>
            <w:r w:rsidRPr="00D65D5D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lang w:val="en-US"/>
              </w:rPr>
              <w:t>civilian town</w:t>
            </w:r>
          </w:p>
        </w:tc>
      </w:tr>
      <w:tr w:rsidR="00DF734E" w:rsidRPr="00D65D5D" w:rsidTr="00946A06">
        <w:tc>
          <w:tcPr>
            <w:tcW w:w="1008" w:type="dxa"/>
          </w:tcPr>
          <w:p w:rsidR="00DF734E" w:rsidRPr="00D65D5D" w:rsidRDefault="00DF734E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728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lang w:val="en-US"/>
              </w:rPr>
            </w:pPr>
            <w:r w:rsidRPr="00D65D5D">
              <w:rPr>
                <w:lang w:val="en-US"/>
              </w:rPr>
              <w:t xml:space="preserve">Ana-Cristina </w:t>
            </w:r>
            <w:proofErr w:type="spellStart"/>
            <w:r w:rsidRPr="00D65D5D">
              <w:rPr>
                <w:b/>
                <w:lang w:val="en-US"/>
              </w:rPr>
              <w:t>Hamat</w:t>
            </w:r>
            <w:proofErr w:type="spellEnd"/>
            <w:r w:rsidRPr="00D65D5D">
              <w:rPr>
                <w:lang w:val="en-US"/>
              </w:rPr>
              <w:t xml:space="preserve">, Adrian </w:t>
            </w:r>
            <w:proofErr w:type="spellStart"/>
            <w:r w:rsidRPr="00D65D5D">
              <w:rPr>
                <w:lang w:val="en-US"/>
              </w:rPr>
              <w:t>Cîntar</w:t>
            </w:r>
            <w:proofErr w:type="spellEnd"/>
            <w:r w:rsidRPr="00D65D5D">
              <w:rPr>
                <w:lang w:val="en-US"/>
              </w:rPr>
              <w:t xml:space="preserve">, </w:t>
            </w:r>
            <w:proofErr w:type="spellStart"/>
            <w:r w:rsidRPr="00D65D5D">
              <w:rPr>
                <w:lang w:val="en-US"/>
              </w:rPr>
              <w:t>Viorel</w:t>
            </w:r>
            <w:proofErr w:type="spellEnd"/>
            <w:r w:rsidRPr="00D65D5D">
              <w:rPr>
                <w:lang w:val="en-US"/>
              </w:rPr>
              <w:t xml:space="preserve"> </w:t>
            </w:r>
            <w:proofErr w:type="spellStart"/>
            <w:r w:rsidRPr="00D65D5D">
              <w:rPr>
                <w:lang w:val="en-US"/>
              </w:rPr>
              <w:t>Ștefan</w:t>
            </w:r>
            <w:proofErr w:type="spellEnd"/>
            <w:r w:rsidRPr="00D65D5D">
              <w:rPr>
                <w:lang w:val="en-US"/>
              </w:rPr>
              <w:t xml:space="preserve"> </w:t>
            </w:r>
            <w:proofErr w:type="spellStart"/>
            <w:r w:rsidRPr="00D65D5D">
              <w:rPr>
                <w:lang w:val="en-US"/>
              </w:rPr>
              <w:t>Georgescu</w:t>
            </w:r>
            <w:proofErr w:type="spellEnd"/>
            <w:r w:rsidRPr="00D65D5D">
              <w:rPr>
                <w:lang w:val="en-US"/>
              </w:rPr>
              <w:t xml:space="preserve">, </w:t>
            </w:r>
            <w:proofErr w:type="spellStart"/>
            <w:r w:rsidRPr="00D65D5D">
              <w:rPr>
                <w:lang w:val="en-US"/>
              </w:rPr>
              <w:t>Alexandru</w:t>
            </w:r>
            <w:proofErr w:type="spellEnd"/>
            <w:r w:rsidRPr="00D65D5D">
              <w:rPr>
                <w:lang w:val="en-US"/>
              </w:rPr>
              <w:t xml:space="preserve"> </w:t>
            </w:r>
            <w:proofErr w:type="spellStart"/>
            <w:r w:rsidRPr="00D65D5D">
              <w:rPr>
                <w:lang w:val="en-US"/>
              </w:rPr>
              <w:t>Hegyi</w:t>
            </w:r>
            <w:proofErr w:type="spellEnd"/>
          </w:p>
        </w:tc>
        <w:tc>
          <w:tcPr>
            <w:tcW w:w="4840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lang w:val="en-US"/>
              </w:rPr>
            </w:pPr>
            <w:r w:rsidRPr="00D65D5D">
              <w:rPr>
                <w:lang w:val="en-US"/>
              </w:rPr>
              <w:t xml:space="preserve">The </w:t>
            </w:r>
            <w:proofErr w:type="spellStart"/>
            <w:r w:rsidRPr="00D65D5D">
              <w:rPr>
                <w:lang w:val="en-US"/>
              </w:rPr>
              <w:t>Ramna</w:t>
            </w:r>
            <w:proofErr w:type="spellEnd"/>
            <w:r w:rsidRPr="00D65D5D">
              <w:rPr>
                <w:lang w:val="en-US"/>
              </w:rPr>
              <w:t xml:space="preserve"> </w:t>
            </w:r>
            <w:proofErr w:type="spellStart"/>
            <w:r w:rsidRPr="00D65D5D">
              <w:rPr>
                <w:lang w:val="en-US"/>
              </w:rPr>
              <w:t>Odu</w:t>
            </w:r>
            <w:proofErr w:type="spellEnd"/>
            <w:r w:rsidRPr="00D65D5D">
              <w:rPr>
                <w:lang w:val="en-US"/>
              </w:rPr>
              <w:t>-Verde Roman pottery workshop. From fortuitous discoveries to new research methods</w:t>
            </w:r>
          </w:p>
        </w:tc>
      </w:tr>
      <w:tr w:rsidR="00DF734E" w:rsidRPr="00D65D5D" w:rsidTr="00946A06">
        <w:tc>
          <w:tcPr>
            <w:tcW w:w="1008" w:type="dxa"/>
          </w:tcPr>
          <w:p w:rsidR="00DF734E" w:rsidRPr="00D65D5D" w:rsidRDefault="00DF734E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728" w:type="dxa"/>
          </w:tcPr>
          <w:p w:rsidR="00DF734E" w:rsidRPr="00936504" w:rsidRDefault="00DF734E" w:rsidP="00946A06">
            <w:pPr>
              <w:spacing w:line="360" w:lineRule="auto"/>
              <w:jc w:val="both"/>
              <w:rPr>
                <w:lang w:val="it-IT"/>
              </w:rPr>
            </w:pPr>
            <w:r w:rsidRPr="00936504">
              <w:rPr>
                <w:lang w:val="it-IT"/>
              </w:rPr>
              <w:t xml:space="preserve">Francisco Javier </w:t>
            </w:r>
            <w:proofErr w:type="spellStart"/>
            <w:r w:rsidRPr="00936504">
              <w:rPr>
                <w:b/>
                <w:lang w:val="it-IT"/>
              </w:rPr>
              <w:t>Heras</w:t>
            </w:r>
            <w:proofErr w:type="spellEnd"/>
            <w:r w:rsidRPr="00936504">
              <w:rPr>
                <w:b/>
                <w:lang w:val="it-IT"/>
              </w:rPr>
              <w:t xml:space="preserve"> Mora</w:t>
            </w:r>
            <w:r w:rsidRPr="00936504">
              <w:rPr>
                <w:lang w:val="it-IT"/>
              </w:rPr>
              <w:t xml:space="preserve">, Albert Ribera i </w:t>
            </w:r>
            <w:proofErr w:type="spellStart"/>
            <w:r w:rsidRPr="00936504">
              <w:rPr>
                <w:lang w:val="it-IT"/>
              </w:rPr>
              <w:t>Lacomba</w:t>
            </w:r>
            <w:proofErr w:type="spellEnd"/>
            <w:r w:rsidRPr="00936504">
              <w:rPr>
                <w:lang w:val="it-IT"/>
              </w:rPr>
              <w:t xml:space="preserve">, </w:t>
            </w:r>
            <w:proofErr w:type="spellStart"/>
            <w:r w:rsidRPr="00936504">
              <w:rPr>
                <w:lang w:val="it-IT"/>
              </w:rPr>
              <w:t>Jordi</w:t>
            </w:r>
            <w:proofErr w:type="spellEnd"/>
            <w:r w:rsidRPr="00936504">
              <w:rPr>
                <w:lang w:val="it-IT"/>
              </w:rPr>
              <w:t xml:space="preserve"> </w:t>
            </w:r>
            <w:proofErr w:type="spellStart"/>
            <w:r w:rsidRPr="00936504">
              <w:rPr>
                <w:lang w:val="it-IT"/>
              </w:rPr>
              <w:t>Principal</w:t>
            </w:r>
            <w:proofErr w:type="spellEnd"/>
          </w:p>
        </w:tc>
        <w:tc>
          <w:tcPr>
            <w:tcW w:w="4840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lang w:val="en-US"/>
              </w:rPr>
            </w:pPr>
            <w:proofErr w:type="spellStart"/>
            <w:r w:rsidRPr="0035341C">
              <w:rPr>
                <w:i/>
                <w:lang w:val="en-US"/>
              </w:rPr>
              <w:t>Louteria</w:t>
            </w:r>
            <w:proofErr w:type="spellEnd"/>
            <w:r w:rsidRPr="00D65D5D">
              <w:rPr>
                <w:lang w:val="en-US"/>
              </w:rPr>
              <w:t xml:space="preserve"> </w:t>
            </w:r>
            <w:proofErr w:type="spellStart"/>
            <w:r w:rsidRPr="00D65D5D">
              <w:rPr>
                <w:lang w:val="en-US"/>
              </w:rPr>
              <w:t>helenísticos</w:t>
            </w:r>
            <w:proofErr w:type="spellEnd"/>
            <w:r w:rsidRPr="00D65D5D">
              <w:rPr>
                <w:lang w:val="en-US"/>
              </w:rPr>
              <w:t xml:space="preserve"> en </w:t>
            </w:r>
            <w:proofErr w:type="spellStart"/>
            <w:r w:rsidRPr="00D65D5D">
              <w:rPr>
                <w:lang w:val="en-US"/>
              </w:rPr>
              <w:t>Pompeya</w:t>
            </w:r>
            <w:proofErr w:type="spellEnd"/>
            <w:r w:rsidRPr="00D65D5D">
              <w:rPr>
                <w:lang w:val="en-US"/>
              </w:rPr>
              <w:t xml:space="preserve"> (IT) y </w:t>
            </w:r>
            <w:proofErr w:type="spellStart"/>
            <w:r w:rsidRPr="00D65D5D">
              <w:rPr>
                <w:lang w:val="en-US"/>
              </w:rPr>
              <w:t>Risan</w:t>
            </w:r>
            <w:proofErr w:type="spellEnd"/>
            <w:r w:rsidRPr="00D65D5D">
              <w:rPr>
                <w:lang w:val="en-US"/>
              </w:rPr>
              <w:t xml:space="preserve"> (Montenegro)</w:t>
            </w:r>
          </w:p>
        </w:tc>
      </w:tr>
      <w:tr w:rsidR="00DF734E" w:rsidRPr="00D65D5D" w:rsidTr="00946A06">
        <w:tc>
          <w:tcPr>
            <w:tcW w:w="1008" w:type="dxa"/>
          </w:tcPr>
          <w:p w:rsidR="00DF734E" w:rsidRPr="00D65D5D" w:rsidRDefault="00DF734E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728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b/>
                <w:lang w:val="en-US"/>
              </w:rPr>
            </w:pPr>
            <w:r w:rsidRPr="00D65D5D">
              <w:rPr>
                <w:lang w:val="en-US"/>
              </w:rPr>
              <w:t xml:space="preserve">Giordano </w:t>
            </w:r>
            <w:proofErr w:type="spellStart"/>
            <w:r w:rsidRPr="00D65D5D">
              <w:rPr>
                <w:b/>
                <w:lang w:val="en-US"/>
              </w:rPr>
              <w:t>Iacomelli</w:t>
            </w:r>
            <w:proofErr w:type="spellEnd"/>
          </w:p>
        </w:tc>
        <w:tc>
          <w:tcPr>
            <w:tcW w:w="4840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lang w:val="en-US"/>
              </w:rPr>
            </w:pPr>
            <w:r w:rsidRPr="00936504">
              <w:rPr>
                <w:lang w:val="it-IT"/>
              </w:rPr>
              <w:t xml:space="preserve">L’apparato epigrafico sulle anfore dello scavo degli </w:t>
            </w:r>
            <w:proofErr w:type="spellStart"/>
            <w:r w:rsidRPr="00936504">
              <w:rPr>
                <w:i/>
                <w:lang w:val="it-IT"/>
              </w:rPr>
              <w:t>Horti</w:t>
            </w:r>
            <w:proofErr w:type="spellEnd"/>
            <w:r w:rsidRPr="00936504">
              <w:rPr>
                <w:i/>
                <w:lang w:val="it-IT"/>
              </w:rPr>
              <w:t xml:space="preserve"> </w:t>
            </w:r>
            <w:proofErr w:type="spellStart"/>
            <w:r w:rsidRPr="00936504">
              <w:rPr>
                <w:i/>
                <w:lang w:val="it-IT"/>
              </w:rPr>
              <w:t>Lamiani</w:t>
            </w:r>
            <w:proofErr w:type="spellEnd"/>
            <w:r w:rsidRPr="00936504">
              <w:rPr>
                <w:lang w:val="it-IT"/>
              </w:rPr>
              <w:t xml:space="preserve">. </w:t>
            </w:r>
            <w:proofErr w:type="spellStart"/>
            <w:r w:rsidRPr="00D65D5D">
              <w:rPr>
                <w:lang w:val="en-US"/>
              </w:rPr>
              <w:t>Considerazioni</w:t>
            </w:r>
            <w:proofErr w:type="spellEnd"/>
            <w:r w:rsidRPr="00D65D5D">
              <w:rPr>
                <w:lang w:val="en-US"/>
              </w:rPr>
              <w:t xml:space="preserve"> </w:t>
            </w:r>
            <w:proofErr w:type="spellStart"/>
            <w:r w:rsidRPr="00D65D5D">
              <w:rPr>
                <w:lang w:val="en-US"/>
              </w:rPr>
              <w:t>sulle</w:t>
            </w:r>
            <w:proofErr w:type="spellEnd"/>
            <w:r w:rsidRPr="00D65D5D">
              <w:rPr>
                <w:lang w:val="en-US"/>
              </w:rPr>
              <w:t xml:space="preserve"> </w:t>
            </w:r>
            <w:proofErr w:type="spellStart"/>
            <w:r w:rsidRPr="00D65D5D">
              <w:rPr>
                <w:lang w:val="en-US"/>
              </w:rPr>
              <w:t>reti</w:t>
            </w:r>
            <w:proofErr w:type="spellEnd"/>
            <w:r w:rsidRPr="00D65D5D">
              <w:rPr>
                <w:lang w:val="en-US"/>
              </w:rPr>
              <w:t xml:space="preserve"> </w:t>
            </w:r>
            <w:proofErr w:type="spellStart"/>
            <w:r w:rsidRPr="00D65D5D">
              <w:rPr>
                <w:lang w:val="en-US"/>
              </w:rPr>
              <w:t>di</w:t>
            </w:r>
            <w:proofErr w:type="spellEnd"/>
            <w:r w:rsidRPr="00D65D5D">
              <w:rPr>
                <w:lang w:val="en-US"/>
              </w:rPr>
              <w:t xml:space="preserve"> </w:t>
            </w:r>
            <w:proofErr w:type="spellStart"/>
            <w:r w:rsidRPr="00D65D5D">
              <w:rPr>
                <w:lang w:val="en-US"/>
              </w:rPr>
              <w:t>approvvigionamento</w:t>
            </w:r>
            <w:proofErr w:type="spellEnd"/>
            <w:r w:rsidRPr="00D65D5D">
              <w:rPr>
                <w:lang w:val="en-US"/>
              </w:rPr>
              <w:t xml:space="preserve"> del </w:t>
            </w:r>
            <w:proofErr w:type="spellStart"/>
            <w:r w:rsidRPr="00D65D5D">
              <w:rPr>
                <w:lang w:val="en-US"/>
              </w:rPr>
              <w:t>mercato</w:t>
            </w:r>
            <w:proofErr w:type="spellEnd"/>
            <w:r w:rsidRPr="00D65D5D">
              <w:rPr>
                <w:lang w:val="en-US"/>
              </w:rPr>
              <w:t xml:space="preserve"> </w:t>
            </w:r>
            <w:proofErr w:type="spellStart"/>
            <w:r w:rsidRPr="00D65D5D">
              <w:rPr>
                <w:lang w:val="en-US"/>
              </w:rPr>
              <w:t>di</w:t>
            </w:r>
            <w:proofErr w:type="spellEnd"/>
            <w:r w:rsidRPr="00D65D5D">
              <w:rPr>
                <w:lang w:val="en-US"/>
              </w:rPr>
              <w:t xml:space="preserve"> Roma</w:t>
            </w:r>
          </w:p>
        </w:tc>
      </w:tr>
      <w:tr w:rsidR="00DF734E" w:rsidRPr="00D65D5D" w:rsidTr="00946A06">
        <w:tc>
          <w:tcPr>
            <w:tcW w:w="1008" w:type="dxa"/>
          </w:tcPr>
          <w:p w:rsidR="00DF734E" w:rsidRPr="00D65D5D" w:rsidRDefault="00DF734E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728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b/>
                <w:lang w:val="en-US"/>
              </w:rPr>
            </w:pPr>
            <w:r w:rsidRPr="00D65D5D">
              <w:rPr>
                <w:lang w:val="en-US"/>
              </w:rPr>
              <w:t xml:space="preserve">Iulia-Alexandra </w:t>
            </w:r>
            <w:r w:rsidRPr="00D65D5D">
              <w:rPr>
                <w:b/>
                <w:lang w:val="en-US"/>
              </w:rPr>
              <w:t>Iliescu</w:t>
            </w:r>
          </w:p>
        </w:tc>
        <w:tc>
          <w:tcPr>
            <w:tcW w:w="4840" w:type="dxa"/>
          </w:tcPr>
          <w:p w:rsidR="00DF734E" w:rsidRPr="00D65D5D" w:rsidRDefault="00DF734E" w:rsidP="00701EB0">
            <w:pPr>
              <w:spacing w:line="360" w:lineRule="auto"/>
              <w:jc w:val="both"/>
              <w:rPr>
                <w:lang w:val="en-US"/>
              </w:rPr>
            </w:pPr>
            <w:r w:rsidRPr="00D65D5D">
              <w:rPr>
                <w:lang w:val="en-US"/>
              </w:rPr>
              <w:t xml:space="preserve">Late Roman </w:t>
            </w:r>
            <w:r>
              <w:rPr>
                <w:lang w:val="en-US"/>
              </w:rPr>
              <w:t>k</w:t>
            </w:r>
            <w:r w:rsidR="00CC1335">
              <w:rPr>
                <w:lang w:val="en-US"/>
              </w:rPr>
              <w:t>itchen w</w:t>
            </w:r>
            <w:r w:rsidRPr="00D65D5D">
              <w:rPr>
                <w:lang w:val="en-US"/>
              </w:rPr>
              <w:t xml:space="preserve">are </w:t>
            </w:r>
            <w:r>
              <w:rPr>
                <w:lang w:val="en-US"/>
              </w:rPr>
              <w:t>r</w:t>
            </w:r>
            <w:r w:rsidRPr="00D65D5D">
              <w:rPr>
                <w:lang w:val="en-US"/>
              </w:rPr>
              <w:t xml:space="preserve">ecently </w:t>
            </w:r>
            <w:r>
              <w:rPr>
                <w:lang w:val="en-US"/>
              </w:rPr>
              <w:t>d</w:t>
            </w:r>
            <w:r w:rsidRPr="00D65D5D">
              <w:rPr>
                <w:lang w:val="en-US"/>
              </w:rPr>
              <w:t xml:space="preserve">iscovered at </w:t>
            </w:r>
            <w:proofErr w:type="spellStart"/>
            <w:r w:rsidRPr="00D65D5D">
              <w:rPr>
                <w:lang w:val="en-US"/>
              </w:rPr>
              <w:t>Histria</w:t>
            </w:r>
            <w:proofErr w:type="spellEnd"/>
            <w:r w:rsidRPr="00D65D5D">
              <w:rPr>
                <w:lang w:val="en-US"/>
              </w:rPr>
              <w:t xml:space="preserve"> – Imports and </w:t>
            </w:r>
            <w:r>
              <w:rPr>
                <w:lang w:val="en-US"/>
              </w:rPr>
              <w:t>l</w:t>
            </w:r>
            <w:r w:rsidRPr="00D65D5D">
              <w:rPr>
                <w:lang w:val="en-US"/>
              </w:rPr>
              <w:t xml:space="preserve">ocal </w:t>
            </w:r>
            <w:r>
              <w:rPr>
                <w:lang w:val="en-US"/>
              </w:rPr>
              <w:t>p</w:t>
            </w:r>
            <w:r w:rsidRPr="00D65D5D">
              <w:rPr>
                <w:lang w:val="en-US"/>
              </w:rPr>
              <w:t>roducts</w:t>
            </w:r>
          </w:p>
        </w:tc>
      </w:tr>
      <w:tr w:rsidR="00DF734E" w:rsidRPr="00D65D5D" w:rsidTr="00946A06">
        <w:tc>
          <w:tcPr>
            <w:tcW w:w="1008" w:type="dxa"/>
          </w:tcPr>
          <w:p w:rsidR="00DF734E" w:rsidRPr="00D65D5D" w:rsidRDefault="00DF734E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728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b/>
                <w:lang w:val="en-US"/>
              </w:rPr>
            </w:pPr>
            <w:proofErr w:type="spellStart"/>
            <w:r w:rsidRPr="00D65D5D">
              <w:rPr>
                <w:lang w:val="en-US"/>
              </w:rPr>
              <w:t>Zita</w:t>
            </w:r>
            <w:proofErr w:type="spellEnd"/>
            <w:r w:rsidRPr="00D65D5D">
              <w:rPr>
                <w:lang w:val="en-US"/>
              </w:rPr>
              <w:t xml:space="preserve"> </w:t>
            </w:r>
            <w:r w:rsidRPr="00C4488D">
              <w:rPr>
                <w:b/>
                <w:lang w:val="en-US"/>
              </w:rPr>
              <w:t>Limp</w:t>
            </w:r>
            <w:r>
              <w:rPr>
                <w:lang w:val="en-US"/>
              </w:rPr>
              <w:t>-</w:t>
            </w:r>
            <w:proofErr w:type="spellStart"/>
            <w:r w:rsidRPr="00D65D5D">
              <w:rPr>
                <w:b/>
                <w:lang w:val="en-US"/>
              </w:rPr>
              <w:t>Kis</w:t>
            </w:r>
            <w:proofErr w:type="spellEnd"/>
          </w:p>
        </w:tc>
        <w:tc>
          <w:tcPr>
            <w:tcW w:w="4840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lang w:val="en-US"/>
              </w:rPr>
            </w:pPr>
            <w:r w:rsidRPr="00D65D5D">
              <w:rPr>
                <w:lang w:val="en-US"/>
              </w:rPr>
              <w:t xml:space="preserve">Early lead glazed ceramics from </w:t>
            </w:r>
            <w:proofErr w:type="spellStart"/>
            <w:r w:rsidRPr="00D65D5D">
              <w:rPr>
                <w:lang w:val="en-US"/>
              </w:rPr>
              <w:t>Brigetio</w:t>
            </w:r>
            <w:proofErr w:type="spellEnd"/>
            <w:r w:rsidRPr="00D65D5D">
              <w:rPr>
                <w:lang w:val="en-US"/>
              </w:rPr>
              <w:t>, Pannonia</w:t>
            </w:r>
          </w:p>
        </w:tc>
      </w:tr>
      <w:tr w:rsidR="00DF734E" w:rsidRPr="00D65D5D" w:rsidTr="00946A06">
        <w:tc>
          <w:tcPr>
            <w:tcW w:w="1008" w:type="dxa"/>
          </w:tcPr>
          <w:p w:rsidR="00DF734E" w:rsidRPr="00094CAB" w:rsidRDefault="00DF734E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3728" w:type="dxa"/>
          </w:tcPr>
          <w:p w:rsidR="00DF734E" w:rsidRPr="00936504" w:rsidRDefault="00DF734E" w:rsidP="00946A06">
            <w:pPr>
              <w:spacing w:line="360" w:lineRule="auto"/>
              <w:jc w:val="both"/>
              <w:rPr>
                <w:lang w:val="it-IT"/>
              </w:rPr>
            </w:pPr>
            <w:r w:rsidRPr="00936504">
              <w:rPr>
                <w:lang w:val="it-IT"/>
              </w:rPr>
              <w:t xml:space="preserve">Barbara </w:t>
            </w:r>
            <w:r w:rsidRPr="00936504">
              <w:rPr>
                <w:b/>
                <w:lang w:val="it-IT"/>
              </w:rPr>
              <w:t>Lepri</w:t>
            </w:r>
            <w:r w:rsidRPr="00936504">
              <w:rPr>
                <w:lang w:val="it-IT"/>
              </w:rPr>
              <w:t xml:space="preserve">, Lara </w:t>
            </w:r>
            <w:proofErr w:type="spellStart"/>
            <w:r w:rsidRPr="00936504">
              <w:rPr>
                <w:lang w:val="it-IT"/>
              </w:rPr>
              <w:t>Pozzan</w:t>
            </w:r>
            <w:proofErr w:type="spellEnd"/>
            <w:r w:rsidRPr="00936504">
              <w:rPr>
                <w:lang w:val="it-IT"/>
              </w:rPr>
              <w:t xml:space="preserve">, Roby </w:t>
            </w:r>
            <w:proofErr w:type="spellStart"/>
            <w:r w:rsidRPr="00936504">
              <w:rPr>
                <w:lang w:val="it-IT"/>
              </w:rPr>
              <w:t>Stuani</w:t>
            </w:r>
            <w:proofErr w:type="spellEnd"/>
          </w:p>
        </w:tc>
        <w:tc>
          <w:tcPr>
            <w:tcW w:w="4840" w:type="dxa"/>
          </w:tcPr>
          <w:p w:rsidR="00DF734E" w:rsidRPr="00936504" w:rsidRDefault="00DF734E" w:rsidP="00946A06">
            <w:pPr>
              <w:spacing w:line="360" w:lineRule="auto"/>
              <w:jc w:val="both"/>
              <w:rPr>
                <w:lang w:val="it-IT"/>
              </w:rPr>
            </w:pPr>
            <w:r w:rsidRPr="00936504">
              <w:rPr>
                <w:lang w:val="it-IT"/>
              </w:rPr>
              <w:t xml:space="preserve">I contesti tardo-repubblicani dal Foro di </w:t>
            </w:r>
            <w:proofErr w:type="spellStart"/>
            <w:r w:rsidRPr="00936504">
              <w:rPr>
                <w:i/>
                <w:lang w:val="it-IT"/>
              </w:rPr>
              <w:t>Grumentum</w:t>
            </w:r>
            <w:proofErr w:type="spellEnd"/>
          </w:p>
        </w:tc>
      </w:tr>
      <w:tr w:rsidR="00DF734E" w:rsidRPr="00D65D5D" w:rsidTr="00946A06">
        <w:tc>
          <w:tcPr>
            <w:tcW w:w="1008" w:type="dxa"/>
          </w:tcPr>
          <w:p w:rsidR="00DF734E" w:rsidRPr="00936504" w:rsidRDefault="00DF734E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it-IT"/>
              </w:rPr>
            </w:pPr>
          </w:p>
        </w:tc>
        <w:tc>
          <w:tcPr>
            <w:tcW w:w="3728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b/>
                <w:lang w:val="en-US"/>
              </w:rPr>
            </w:pPr>
            <w:r w:rsidRPr="00D65D5D">
              <w:rPr>
                <w:lang w:val="en-US"/>
              </w:rPr>
              <w:t xml:space="preserve">Bernd </w:t>
            </w:r>
            <w:proofErr w:type="spellStart"/>
            <w:r w:rsidRPr="00D65D5D">
              <w:rPr>
                <w:b/>
                <w:lang w:val="en-US"/>
              </w:rPr>
              <w:t>Liesen</w:t>
            </w:r>
            <w:proofErr w:type="spellEnd"/>
          </w:p>
        </w:tc>
        <w:tc>
          <w:tcPr>
            <w:tcW w:w="4840" w:type="dxa"/>
          </w:tcPr>
          <w:p w:rsidR="00DF734E" w:rsidRPr="00D65D5D" w:rsidRDefault="00DF734E" w:rsidP="00C41687">
            <w:pPr>
              <w:spacing w:line="360" w:lineRule="auto"/>
              <w:jc w:val="both"/>
              <w:rPr>
                <w:i/>
                <w:lang w:val="en-US"/>
              </w:rPr>
            </w:pPr>
            <w:r w:rsidRPr="00D65D5D">
              <w:rPr>
                <w:lang w:val="en-US"/>
              </w:rPr>
              <w:t xml:space="preserve">Late Roman </w:t>
            </w:r>
            <w:r>
              <w:rPr>
                <w:lang w:val="en-US"/>
              </w:rPr>
              <w:t>c</w:t>
            </w:r>
            <w:r w:rsidRPr="00D65D5D">
              <w:rPr>
                <w:lang w:val="en-US"/>
              </w:rPr>
              <w:t xml:space="preserve">oarse </w:t>
            </w:r>
            <w:r>
              <w:rPr>
                <w:lang w:val="en-US"/>
              </w:rPr>
              <w:t>w</w:t>
            </w:r>
            <w:r w:rsidRPr="00D65D5D">
              <w:rPr>
                <w:lang w:val="en-US"/>
              </w:rPr>
              <w:t xml:space="preserve">are from </w:t>
            </w:r>
            <w:proofErr w:type="spellStart"/>
            <w:r w:rsidRPr="00D65D5D">
              <w:rPr>
                <w:lang w:val="en-US"/>
              </w:rPr>
              <w:t>Xanten</w:t>
            </w:r>
            <w:proofErr w:type="spellEnd"/>
            <w:r w:rsidRPr="00D65D5D">
              <w:rPr>
                <w:lang w:val="en-US"/>
              </w:rPr>
              <w:t xml:space="preserve"> / </w:t>
            </w:r>
            <w:r w:rsidRPr="00D65D5D">
              <w:rPr>
                <w:i/>
                <w:lang w:val="en-US"/>
              </w:rPr>
              <w:t xml:space="preserve">Colonia </w:t>
            </w:r>
            <w:proofErr w:type="spellStart"/>
            <w:r w:rsidRPr="00D65D5D">
              <w:rPr>
                <w:i/>
                <w:lang w:val="en-US"/>
              </w:rPr>
              <w:t>Ulpia</w:t>
            </w:r>
            <w:proofErr w:type="spellEnd"/>
            <w:r w:rsidRPr="00D65D5D">
              <w:rPr>
                <w:i/>
                <w:lang w:val="en-US"/>
              </w:rPr>
              <w:t xml:space="preserve"> </w:t>
            </w:r>
            <w:proofErr w:type="spellStart"/>
            <w:r w:rsidRPr="00D65D5D">
              <w:rPr>
                <w:i/>
                <w:lang w:val="en-US"/>
              </w:rPr>
              <w:t>Traiana</w:t>
            </w:r>
            <w:proofErr w:type="spellEnd"/>
          </w:p>
        </w:tc>
      </w:tr>
      <w:tr w:rsidR="00DF734E" w:rsidRPr="00D65D5D" w:rsidTr="00946A06">
        <w:tc>
          <w:tcPr>
            <w:tcW w:w="1008" w:type="dxa"/>
          </w:tcPr>
          <w:p w:rsidR="00DF734E" w:rsidRPr="00D65D5D" w:rsidRDefault="00DF734E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728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b/>
                <w:lang w:val="en-US"/>
              </w:rPr>
            </w:pPr>
            <w:r w:rsidRPr="00D65D5D">
              <w:rPr>
                <w:lang w:val="en-US"/>
              </w:rPr>
              <w:t xml:space="preserve">Sara </w:t>
            </w:r>
            <w:proofErr w:type="spellStart"/>
            <w:r w:rsidRPr="00D65D5D">
              <w:rPr>
                <w:b/>
                <w:lang w:val="en-US"/>
              </w:rPr>
              <w:t>Loprieno</w:t>
            </w:r>
            <w:proofErr w:type="spellEnd"/>
          </w:p>
        </w:tc>
        <w:tc>
          <w:tcPr>
            <w:tcW w:w="4840" w:type="dxa"/>
          </w:tcPr>
          <w:p w:rsidR="00DF734E" w:rsidRPr="00D65D5D" w:rsidRDefault="00DF734E" w:rsidP="00946A06">
            <w:pPr>
              <w:spacing w:line="360" w:lineRule="auto"/>
              <w:rPr>
                <w:rFonts w:eastAsia="Times New Roman" w:cs="Times New Roman"/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D65D5D">
              <w:rPr>
                <w:rFonts w:eastAsia="Times New Roman" w:cs="Times New Roman"/>
                <w:color w:val="000000" w:themeColor="text1"/>
                <w:shd w:val="clear" w:color="auto" w:fill="FFFFFF"/>
                <w:lang w:val="en-US"/>
              </w:rPr>
              <w:t>Orikos</w:t>
            </w:r>
            <w:proofErr w:type="spellEnd"/>
            <w:r w:rsidRPr="00D65D5D">
              <w:rPr>
                <w:rFonts w:eastAsia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 in Late Antiquity: analysis of a l</w:t>
            </w:r>
            <w:r w:rsidR="00CC1335">
              <w:rPr>
                <w:rFonts w:eastAsia="Times New Roman" w:cs="Times New Roman"/>
                <w:color w:val="000000" w:themeColor="text1"/>
                <w:shd w:val="clear" w:color="auto" w:fill="FFFFFF"/>
                <w:lang w:val="en-US"/>
              </w:rPr>
              <w:t>agoon port through ceramic data</w:t>
            </w:r>
          </w:p>
        </w:tc>
      </w:tr>
      <w:tr w:rsidR="00DF734E" w:rsidRPr="00D65D5D" w:rsidTr="00946A06">
        <w:tc>
          <w:tcPr>
            <w:tcW w:w="1008" w:type="dxa"/>
          </w:tcPr>
          <w:p w:rsidR="00DF734E" w:rsidRPr="00094CAB" w:rsidRDefault="00DF734E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3728" w:type="dxa"/>
          </w:tcPr>
          <w:p w:rsidR="00DF734E" w:rsidRPr="00936504" w:rsidRDefault="00DF734E" w:rsidP="00946A06">
            <w:pPr>
              <w:spacing w:line="360" w:lineRule="auto"/>
              <w:jc w:val="both"/>
              <w:rPr>
                <w:lang w:val="it-IT"/>
              </w:rPr>
            </w:pPr>
            <w:r w:rsidRPr="00936504">
              <w:rPr>
                <w:lang w:val="it-IT"/>
              </w:rPr>
              <w:t xml:space="preserve">Valentina </w:t>
            </w:r>
            <w:r w:rsidRPr="00936504">
              <w:rPr>
                <w:b/>
                <w:lang w:val="it-IT"/>
              </w:rPr>
              <w:t>Mantovani</w:t>
            </w:r>
            <w:r w:rsidRPr="00936504">
              <w:rPr>
                <w:lang w:val="it-IT"/>
              </w:rPr>
              <w:t xml:space="preserve">, Ivana </w:t>
            </w:r>
            <w:proofErr w:type="spellStart"/>
            <w:r w:rsidRPr="00936504">
              <w:rPr>
                <w:lang w:val="it-IT"/>
              </w:rPr>
              <w:t>Ožanić</w:t>
            </w:r>
            <w:proofErr w:type="spellEnd"/>
            <w:r w:rsidRPr="00936504">
              <w:rPr>
                <w:lang w:val="it-IT"/>
              </w:rPr>
              <w:t xml:space="preserve"> </w:t>
            </w:r>
            <w:proofErr w:type="spellStart"/>
            <w:r w:rsidRPr="00936504">
              <w:rPr>
                <w:lang w:val="it-IT"/>
              </w:rPr>
              <w:t>Roguljić</w:t>
            </w:r>
            <w:proofErr w:type="spellEnd"/>
          </w:p>
        </w:tc>
        <w:tc>
          <w:tcPr>
            <w:tcW w:w="4840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lang w:val="en-US"/>
              </w:rPr>
            </w:pPr>
            <w:proofErr w:type="spellStart"/>
            <w:r w:rsidRPr="00936504">
              <w:rPr>
                <w:lang w:val="it-IT"/>
              </w:rPr>
              <w:t>Sarius</w:t>
            </w:r>
            <w:proofErr w:type="spellEnd"/>
            <w:r w:rsidRPr="00936504">
              <w:rPr>
                <w:lang w:val="it-IT"/>
              </w:rPr>
              <w:t xml:space="preserve"> </w:t>
            </w:r>
            <w:proofErr w:type="spellStart"/>
            <w:r w:rsidRPr="00936504">
              <w:rPr>
                <w:lang w:val="it-IT"/>
              </w:rPr>
              <w:t>cup</w:t>
            </w:r>
            <w:proofErr w:type="spellEnd"/>
            <w:r w:rsidRPr="00936504">
              <w:rPr>
                <w:lang w:val="it-IT"/>
              </w:rPr>
              <w:t xml:space="preserve"> </w:t>
            </w:r>
            <w:proofErr w:type="spellStart"/>
            <w:r w:rsidRPr="00936504">
              <w:rPr>
                <w:lang w:val="it-IT"/>
              </w:rPr>
              <w:t>from</w:t>
            </w:r>
            <w:proofErr w:type="spellEnd"/>
            <w:r w:rsidRPr="00936504">
              <w:rPr>
                <w:lang w:val="it-IT"/>
              </w:rPr>
              <w:t xml:space="preserve"> </w:t>
            </w:r>
            <w:proofErr w:type="spellStart"/>
            <w:r w:rsidRPr="00936504">
              <w:rPr>
                <w:lang w:val="it-IT"/>
              </w:rPr>
              <w:t>Zuta</w:t>
            </w:r>
            <w:proofErr w:type="spellEnd"/>
            <w:r w:rsidRPr="00936504">
              <w:rPr>
                <w:lang w:val="it-IT"/>
              </w:rPr>
              <w:t xml:space="preserve"> </w:t>
            </w:r>
            <w:proofErr w:type="spellStart"/>
            <w:r w:rsidRPr="00936504">
              <w:rPr>
                <w:lang w:val="it-IT"/>
              </w:rPr>
              <w:t>Lokva</w:t>
            </w:r>
            <w:proofErr w:type="spellEnd"/>
            <w:r w:rsidRPr="00936504">
              <w:rPr>
                <w:lang w:val="it-IT"/>
              </w:rPr>
              <w:t xml:space="preserve"> (Roman </w:t>
            </w:r>
            <w:proofErr w:type="spellStart"/>
            <w:r w:rsidRPr="00936504">
              <w:rPr>
                <w:lang w:val="it-IT"/>
              </w:rPr>
              <w:t>Dalmatia</w:t>
            </w:r>
            <w:proofErr w:type="spellEnd"/>
            <w:r w:rsidRPr="00936504">
              <w:rPr>
                <w:lang w:val="it-IT"/>
              </w:rPr>
              <w:t xml:space="preserve">). </w:t>
            </w:r>
            <w:r w:rsidRPr="00D65D5D">
              <w:rPr>
                <w:lang w:val="en-US"/>
              </w:rPr>
              <w:t>Preliminary analysis report</w:t>
            </w:r>
          </w:p>
        </w:tc>
      </w:tr>
      <w:tr w:rsidR="00DF734E" w:rsidRPr="00D65D5D" w:rsidTr="00946A06">
        <w:tc>
          <w:tcPr>
            <w:tcW w:w="1008" w:type="dxa"/>
          </w:tcPr>
          <w:p w:rsidR="00DF734E" w:rsidRPr="00D65D5D" w:rsidRDefault="00DF734E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728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b/>
                <w:lang w:val="en-US"/>
              </w:rPr>
            </w:pPr>
            <w:r w:rsidRPr="00D65D5D">
              <w:rPr>
                <w:lang w:val="en-US"/>
              </w:rPr>
              <w:t xml:space="preserve">Archer </w:t>
            </w:r>
            <w:r w:rsidRPr="00D65D5D">
              <w:rPr>
                <w:b/>
                <w:lang w:val="en-US"/>
              </w:rPr>
              <w:t>Martin</w:t>
            </w:r>
          </w:p>
        </w:tc>
        <w:tc>
          <w:tcPr>
            <w:tcW w:w="4840" w:type="dxa"/>
          </w:tcPr>
          <w:p w:rsidR="00DF734E" w:rsidRPr="00D65D5D" w:rsidRDefault="00DF734E" w:rsidP="00B62BBB">
            <w:pPr>
              <w:spacing w:line="360" w:lineRule="auto"/>
              <w:jc w:val="both"/>
              <w:rPr>
                <w:lang w:val="en-US"/>
              </w:rPr>
            </w:pPr>
            <w:r w:rsidRPr="00D65D5D">
              <w:rPr>
                <w:lang w:val="en-US"/>
              </w:rPr>
              <w:t xml:space="preserve">Imported </w:t>
            </w:r>
            <w:proofErr w:type="spellStart"/>
            <w:r w:rsidRPr="00C4488D">
              <w:rPr>
                <w:i/>
                <w:lang w:val="en-US"/>
              </w:rPr>
              <w:t>mortaria</w:t>
            </w:r>
            <w:proofErr w:type="spellEnd"/>
            <w:r w:rsidRPr="00D65D5D">
              <w:rPr>
                <w:lang w:val="en-US"/>
              </w:rPr>
              <w:t xml:space="preserve"> at </w:t>
            </w:r>
            <w:proofErr w:type="spellStart"/>
            <w:r w:rsidRPr="00D65D5D">
              <w:rPr>
                <w:lang w:val="en-US"/>
              </w:rPr>
              <w:t>Schedia</w:t>
            </w:r>
            <w:proofErr w:type="spellEnd"/>
            <w:r w:rsidRPr="00D65D5D">
              <w:rPr>
                <w:lang w:val="en-US"/>
              </w:rPr>
              <w:t xml:space="preserve"> (Western Delta, Egypt)</w:t>
            </w:r>
          </w:p>
        </w:tc>
      </w:tr>
      <w:tr w:rsidR="00DF734E" w:rsidRPr="00D65D5D" w:rsidTr="00946A06">
        <w:tc>
          <w:tcPr>
            <w:tcW w:w="1008" w:type="dxa"/>
          </w:tcPr>
          <w:p w:rsidR="00DF734E" w:rsidRPr="00D65D5D" w:rsidRDefault="00DF734E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728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b/>
                <w:lang w:val="en-US"/>
              </w:rPr>
            </w:pPr>
            <w:proofErr w:type="spellStart"/>
            <w:r w:rsidRPr="00D65D5D">
              <w:rPr>
                <w:lang w:val="en-US"/>
              </w:rPr>
              <w:t>Zvezdana</w:t>
            </w:r>
            <w:proofErr w:type="spellEnd"/>
            <w:r w:rsidRPr="00D65D5D">
              <w:rPr>
                <w:lang w:val="en-US"/>
              </w:rPr>
              <w:t xml:space="preserve"> </w:t>
            </w:r>
            <w:proofErr w:type="spellStart"/>
            <w:r w:rsidRPr="00D65D5D">
              <w:rPr>
                <w:b/>
                <w:lang w:val="en-US"/>
              </w:rPr>
              <w:t>Modrijan</w:t>
            </w:r>
            <w:proofErr w:type="spellEnd"/>
          </w:p>
        </w:tc>
        <w:tc>
          <w:tcPr>
            <w:tcW w:w="4840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lang w:val="en-US"/>
              </w:rPr>
            </w:pPr>
            <w:r w:rsidRPr="00D65D5D">
              <w:rPr>
                <w:lang w:val="en-US"/>
              </w:rPr>
              <w:t xml:space="preserve">Coarse and imported pottery from </w:t>
            </w:r>
            <w:proofErr w:type="spellStart"/>
            <w:r w:rsidRPr="00D65D5D">
              <w:rPr>
                <w:lang w:val="en-US"/>
              </w:rPr>
              <w:t>Ančnikovo</w:t>
            </w:r>
            <w:proofErr w:type="spellEnd"/>
            <w:r w:rsidRPr="00D65D5D">
              <w:rPr>
                <w:lang w:val="en-US"/>
              </w:rPr>
              <w:t xml:space="preserve"> </w:t>
            </w:r>
            <w:proofErr w:type="spellStart"/>
            <w:r w:rsidRPr="00D65D5D">
              <w:rPr>
                <w:lang w:val="en-US"/>
              </w:rPr>
              <w:t>gradišče</w:t>
            </w:r>
            <w:proofErr w:type="spellEnd"/>
            <w:r w:rsidRPr="00D65D5D">
              <w:rPr>
                <w:lang w:val="en-US"/>
              </w:rPr>
              <w:t>, Slovenia</w:t>
            </w:r>
          </w:p>
        </w:tc>
      </w:tr>
      <w:tr w:rsidR="00DF734E" w:rsidRPr="00D65D5D" w:rsidTr="00946A06">
        <w:tc>
          <w:tcPr>
            <w:tcW w:w="1008" w:type="dxa"/>
          </w:tcPr>
          <w:p w:rsidR="00DF734E" w:rsidRPr="00D65D5D" w:rsidRDefault="00DF734E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3728" w:type="dxa"/>
          </w:tcPr>
          <w:p w:rsidR="00DF734E" w:rsidRPr="00D65D5D" w:rsidRDefault="00DF734E" w:rsidP="00946A06">
            <w:pPr>
              <w:spacing w:line="360" w:lineRule="auto"/>
              <w:jc w:val="both"/>
            </w:pPr>
            <w:r w:rsidRPr="00D65D5D">
              <w:t xml:space="preserve">Manuel </w:t>
            </w:r>
            <w:r w:rsidRPr="00D65D5D">
              <w:rPr>
                <w:b/>
              </w:rPr>
              <w:t>Moreno-Alcaide</w:t>
            </w:r>
            <w:r>
              <w:t>, Begoña Serrano-Arnáez,</w:t>
            </w:r>
            <w:r w:rsidRPr="00D65D5D">
              <w:t xml:space="preserve"> Pablo </w:t>
            </w:r>
            <w:r>
              <w:t>Ruiz-Montes,</w:t>
            </w:r>
            <w:r w:rsidRPr="00D65D5D">
              <w:t xml:space="preserve"> María Isabel Fernández-García</w:t>
            </w:r>
          </w:p>
        </w:tc>
        <w:tc>
          <w:tcPr>
            <w:tcW w:w="4840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lang w:val="en-US"/>
              </w:rPr>
            </w:pPr>
            <w:r w:rsidRPr="00D65D5D">
              <w:rPr>
                <w:lang w:val="en-US"/>
              </w:rPr>
              <w:t xml:space="preserve">Globalization, change and resilience in the archaeological site El </w:t>
            </w:r>
            <w:proofErr w:type="spellStart"/>
            <w:r w:rsidRPr="00D65D5D">
              <w:rPr>
                <w:lang w:val="en-US"/>
              </w:rPr>
              <w:t>Laderón</w:t>
            </w:r>
            <w:proofErr w:type="spellEnd"/>
            <w:r w:rsidRPr="00D65D5D">
              <w:rPr>
                <w:lang w:val="en-US"/>
              </w:rPr>
              <w:t xml:space="preserve"> (</w:t>
            </w:r>
            <w:proofErr w:type="spellStart"/>
            <w:r w:rsidRPr="00D65D5D">
              <w:rPr>
                <w:lang w:val="en-US"/>
              </w:rPr>
              <w:t>Doña</w:t>
            </w:r>
            <w:proofErr w:type="spellEnd"/>
            <w:r w:rsidRPr="00D65D5D">
              <w:rPr>
                <w:lang w:val="en-US"/>
              </w:rPr>
              <w:t xml:space="preserve"> </w:t>
            </w:r>
            <w:proofErr w:type="spellStart"/>
            <w:r w:rsidRPr="00D65D5D">
              <w:rPr>
                <w:lang w:val="en-US"/>
              </w:rPr>
              <w:t>Mencía</w:t>
            </w:r>
            <w:proofErr w:type="spellEnd"/>
            <w:r w:rsidRPr="00D65D5D">
              <w:rPr>
                <w:lang w:val="en-US"/>
              </w:rPr>
              <w:t xml:space="preserve">, Córdoba, </w:t>
            </w:r>
            <w:proofErr w:type="spellStart"/>
            <w:r w:rsidRPr="00D65D5D">
              <w:rPr>
                <w:lang w:val="en-US"/>
              </w:rPr>
              <w:t>España</w:t>
            </w:r>
            <w:proofErr w:type="spellEnd"/>
            <w:r w:rsidRPr="00D65D5D">
              <w:rPr>
                <w:lang w:val="en-US"/>
              </w:rPr>
              <w:t xml:space="preserve">). Study of defensive system materials of the Iberian-Roman </w:t>
            </w:r>
            <w:proofErr w:type="spellStart"/>
            <w:r w:rsidRPr="00D65D5D">
              <w:rPr>
                <w:i/>
                <w:lang w:val="en-US"/>
              </w:rPr>
              <w:t>oppidum</w:t>
            </w:r>
            <w:proofErr w:type="spellEnd"/>
          </w:p>
        </w:tc>
      </w:tr>
      <w:tr w:rsidR="00DF734E" w:rsidRPr="00D65D5D" w:rsidTr="00946A06">
        <w:tc>
          <w:tcPr>
            <w:tcW w:w="1008" w:type="dxa"/>
          </w:tcPr>
          <w:p w:rsidR="00DF734E" w:rsidRPr="00D65D5D" w:rsidRDefault="00DF734E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728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b/>
                <w:lang w:val="en-US"/>
              </w:rPr>
            </w:pPr>
            <w:r w:rsidRPr="00D65D5D">
              <w:rPr>
                <w:lang w:val="en-US"/>
              </w:rPr>
              <w:t xml:space="preserve">Miriam </w:t>
            </w:r>
            <w:r w:rsidRPr="00D65D5D">
              <w:rPr>
                <w:b/>
                <w:lang w:val="en-US"/>
              </w:rPr>
              <w:t>Napolitano</w:t>
            </w:r>
          </w:p>
        </w:tc>
        <w:tc>
          <w:tcPr>
            <w:tcW w:w="4840" w:type="dxa"/>
          </w:tcPr>
          <w:p w:rsidR="00DF734E" w:rsidRPr="00936504" w:rsidRDefault="00DF734E" w:rsidP="00946A06">
            <w:pPr>
              <w:spacing w:line="360" w:lineRule="auto"/>
              <w:jc w:val="both"/>
              <w:rPr>
                <w:lang w:val="it-IT"/>
              </w:rPr>
            </w:pPr>
            <w:r w:rsidRPr="00936504">
              <w:rPr>
                <w:lang w:val="it-IT"/>
              </w:rPr>
              <w:t>Contributo alla conoscenza di Nora in età tardo-antica: il contesto ceramico del “vano G”</w:t>
            </w:r>
          </w:p>
        </w:tc>
      </w:tr>
      <w:tr w:rsidR="00DF734E" w:rsidRPr="00D65D5D" w:rsidTr="00946A06">
        <w:tc>
          <w:tcPr>
            <w:tcW w:w="1008" w:type="dxa"/>
          </w:tcPr>
          <w:p w:rsidR="00DF734E" w:rsidRPr="00D65D5D" w:rsidRDefault="00DF734E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3728" w:type="dxa"/>
          </w:tcPr>
          <w:p w:rsidR="00DF734E" w:rsidRPr="00D65D5D" w:rsidRDefault="00DF734E" w:rsidP="00946A06">
            <w:pPr>
              <w:spacing w:line="360" w:lineRule="auto"/>
              <w:jc w:val="both"/>
            </w:pPr>
            <w:r w:rsidRPr="00D65D5D">
              <w:t xml:space="preserve">Cătălina-Mihaela </w:t>
            </w:r>
            <w:r w:rsidRPr="00D65D5D">
              <w:rPr>
                <w:b/>
              </w:rPr>
              <w:t>Neagu</w:t>
            </w:r>
            <w:r w:rsidRPr="00D65D5D">
              <w:t>, Ionuț Bocan, Mihaela Simion, Decebal Vleja</w:t>
            </w:r>
          </w:p>
        </w:tc>
        <w:tc>
          <w:tcPr>
            <w:tcW w:w="4840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lang w:val="en-US"/>
              </w:rPr>
            </w:pPr>
            <w:r w:rsidRPr="00D65D5D">
              <w:rPr>
                <w:lang w:val="en-US"/>
              </w:rPr>
              <w:t xml:space="preserve">The luxury pottery from </w:t>
            </w:r>
            <w:proofErr w:type="spellStart"/>
            <w:r w:rsidRPr="00D65D5D">
              <w:rPr>
                <w:lang w:val="en-US"/>
              </w:rPr>
              <w:t>Micia</w:t>
            </w:r>
            <w:proofErr w:type="spellEnd"/>
            <w:r w:rsidRPr="00D65D5D">
              <w:rPr>
                <w:lang w:val="en-US"/>
              </w:rPr>
              <w:t xml:space="preserve"> between local and imported products</w:t>
            </w:r>
          </w:p>
        </w:tc>
      </w:tr>
      <w:tr w:rsidR="00DF734E" w:rsidRPr="00D65D5D" w:rsidTr="00946A06">
        <w:tc>
          <w:tcPr>
            <w:tcW w:w="1008" w:type="dxa"/>
          </w:tcPr>
          <w:p w:rsidR="00DF734E" w:rsidRPr="00D65D5D" w:rsidRDefault="00DF734E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728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lang w:val="en-US"/>
              </w:rPr>
            </w:pPr>
            <w:r w:rsidRPr="00D65D5D">
              <w:rPr>
                <w:lang w:val="en-US"/>
              </w:rPr>
              <w:t xml:space="preserve">Adriana </w:t>
            </w:r>
            <w:proofErr w:type="spellStart"/>
            <w:r w:rsidRPr="00D65D5D">
              <w:rPr>
                <w:b/>
                <w:lang w:val="en-US"/>
              </w:rPr>
              <w:t>Panaite</w:t>
            </w:r>
            <w:proofErr w:type="spellEnd"/>
            <w:r w:rsidRPr="00D65D5D">
              <w:rPr>
                <w:lang w:val="en-US"/>
              </w:rPr>
              <w:t xml:space="preserve">, Krzysztof </w:t>
            </w:r>
            <w:proofErr w:type="spellStart"/>
            <w:r w:rsidRPr="00D65D5D">
              <w:rPr>
                <w:lang w:val="en-US"/>
              </w:rPr>
              <w:t>Domżalski</w:t>
            </w:r>
            <w:proofErr w:type="spellEnd"/>
          </w:p>
        </w:tc>
        <w:tc>
          <w:tcPr>
            <w:tcW w:w="4840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lang w:val="en-US"/>
              </w:rPr>
            </w:pPr>
            <w:proofErr w:type="spellStart"/>
            <w:r w:rsidRPr="00D65D5D">
              <w:rPr>
                <w:lang w:val="en-US"/>
              </w:rPr>
              <w:t>Tropaeum</w:t>
            </w:r>
            <w:proofErr w:type="spellEnd"/>
            <w:r w:rsidRPr="00D65D5D">
              <w:rPr>
                <w:lang w:val="en-US"/>
              </w:rPr>
              <w:t xml:space="preserve"> </w:t>
            </w:r>
            <w:proofErr w:type="spellStart"/>
            <w:r w:rsidRPr="00D65D5D">
              <w:rPr>
                <w:lang w:val="en-US"/>
              </w:rPr>
              <w:t>Traiani</w:t>
            </w:r>
            <w:proofErr w:type="spellEnd"/>
            <w:r w:rsidRPr="00D65D5D">
              <w:rPr>
                <w:lang w:val="en-US"/>
              </w:rPr>
              <w:t xml:space="preserve"> in Late Roman trade network and road system – the fine pottery evidence</w:t>
            </w:r>
          </w:p>
        </w:tc>
      </w:tr>
      <w:tr w:rsidR="00DF734E" w:rsidRPr="00D65D5D" w:rsidTr="00946A06">
        <w:tc>
          <w:tcPr>
            <w:tcW w:w="1008" w:type="dxa"/>
          </w:tcPr>
          <w:p w:rsidR="00DF734E" w:rsidRPr="00D65D5D" w:rsidRDefault="00DF734E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728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b/>
                <w:lang w:val="en-US"/>
              </w:rPr>
            </w:pPr>
            <w:r w:rsidRPr="00D65D5D">
              <w:rPr>
                <w:lang w:val="en-US"/>
              </w:rPr>
              <w:t xml:space="preserve">Roberto </w:t>
            </w:r>
            <w:proofErr w:type="spellStart"/>
            <w:r w:rsidRPr="00D65D5D">
              <w:rPr>
                <w:b/>
                <w:lang w:val="en-US"/>
              </w:rPr>
              <w:t>Perna</w:t>
            </w:r>
            <w:proofErr w:type="spellEnd"/>
          </w:p>
        </w:tc>
        <w:tc>
          <w:tcPr>
            <w:tcW w:w="4840" w:type="dxa"/>
          </w:tcPr>
          <w:p w:rsidR="00DF734E" w:rsidRPr="00D65D5D" w:rsidRDefault="00DF734E" w:rsidP="008E570C">
            <w:pPr>
              <w:spacing w:line="360" w:lineRule="auto"/>
              <w:jc w:val="both"/>
              <w:rPr>
                <w:lang w:val="en-US"/>
              </w:rPr>
            </w:pPr>
            <w:r w:rsidRPr="00D65D5D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r</w:t>
            </w:r>
            <w:r w:rsidRPr="00D65D5D">
              <w:rPr>
                <w:lang w:val="en-US"/>
              </w:rPr>
              <w:t xml:space="preserve">elationships between Africa and Crete in the Late Roman and Early Byzantine </w:t>
            </w:r>
            <w:r>
              <w:rPr>
                <w:lang w:val="en-US"/>
              </w:rPr>
              <w:t>p</w:t>
            </w:r>
            <w:r w:rsidRPr="00D65D5D">
              <w:rPr>
                <w:lang w:val="en-US"/>
              </w:rPr>
              <w:t xml:space="preserve">eriod on the </w:t>
            </w:r>
            <w:r>
              <w:rPr>
                <w:lang w:val="en-US"/>
              </w:rPr>
              <w:t>b</w:t>
            </w:r>
            <w:r w:rsidRPr="00D65D5D">
              <w:rPr>
                <w:lang w:val="en-US"/>
              </w:rPr>
              <w:t xml:space="preserve">asis of the new </w:t>
            </w:r>
            <w:r>
              <w:rPr>
                <w:lang w:val="en-US"/>
              </w:rPr>
              <w:t>d</w:t>
            </w:r>
            <w:r w:rsidRPr="00D65D5D">
              <w:rPr>
                <w:lang w:val="en-US"/>
              </w:rPr>
              <w:t xml:space="preserve">ata from the </w:t>
            </w:r>
            <w:r>
              <w:rPr>
                <w:lang w:val="en-US"/>
              </w:rPr>
              <w:t>s</w:t>
            </w:r>
            <w:r w:rsidRPr="00D65D5D">
              <w:rPr>
                <w:lang w:val="en-US"/>
              </w:rPr>
              <w:t xml:space="preserve">outh of </w:t>
            </w:r>
            <w:r>
              <w:rPr>
                <w:lang w:val="en-US"/>
              </w:rPr>
              <w:t>b</w:t>
            </w:r>
            <w:r w:rsidRPr="00D65D5D">
              <w:rPr>
                <w:lang w:val="en-US"/>
              </w:rPr>
              <w:t xml:space="preserve">uilding in the Byzantine House District at </w:t>
            </w:r>
            <w:proofErr w:type="spellStart"/>
            <w:r w:rsidRPr="00D65D5D">
              <w:rPr>
                <w:lang w:val="en-US"/>
              </w:rPr>
              <w:t>Gortyna</w:t>
            </w:r>
            <w:proofErr w:type="spellEnd"/>
          </w:p>
        </w:tc>
      </w:tr>
      <w:tr w:rsidR="00DF734E" w:rsidRPr="00D65D5D" w:rsidTr="00946A06">
        <w:tc>
          <w:tcPr>
            <w:tcW w:w="1008" w:type="dxa"/>
          </w:tcPr>
          <w:p w:rsidR="00DF734E" w:rsidRPr="00094CAB" w:rsidRDefault="00DF734E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3728" w:type="dxa"/>
          </w:tcPr>
          <w:p w:rsidR="00DF734E" w:rsidRPr="008E570C" w:rsidRDefault="00DF734E" w:rsidP="00946A06">
            <w:pPr>
              <w:spacing w:line="360" w:lineRule="auto"/>
              <w:jc w:val="both"/>
              <w:rPr>
                <w:lang w:val="it-IT"/>
              </w:rPr>
            </w:pPr>
            <w:proofErr w:type="spellStart"/>
            <w:r w:rsidRPr="008E570C">
              <w:rPr>
                <w:lang w:val="fr-FR"/>
              </w:rPr>
              <w:t>Jaume</w:t>
            </w:r>
            <w:proofErr w:type="spellEnd"/>
            <w:r w:rsidRPr="008E570C">
              <w:rPr>
                <w:lang w:val="fr-FR"/>
              </w:rPr>
              <w:t xml:space="preserve"> </w:t>
            </w:r>
            <w:proofErr w:type="spellStart"/>
            <w:r w:rsidRPr="008E570C">
              <w:rPr>
                <w:b/>
                <w:lang w:val="fr-FR"/>
              </w:rPr>
              <w:t>Puigredon</w:t>
            </w:r>
            <w:proofErr w:type="spellEnd"/>
            <w:r w:rsidRPr="008E570C">
              <w:rPr>
                <w:b/>
                <w:lang w:val="fr-FR"/>
              </w:rPr>
              <w:t xml:space="preserve"> </w:t>
            </w:r>
            <w:proofErr w:type="spellStart"/>
            <w:r w:rsidRPr="008E570C">
              <w:rPr>
                <w:b/>
                <w:lang w:val="fr-FR"/>
              </w:rPr>
              <w:t>Boixadera</w:t>
            </w:r>
            <w:proofErr w:type="spellEnd"/>
            <w:r w:rsidRPr="008E570C">
              <w:rPr>
                <w:lang w:val="fr-FR"/>
              </w:rPr>
              <w:t xml:space="preserve">, </w:t>
            </w:r>
            <w:r w:rsidRPr="008E570C">
              <w:rPr>
                <w:lang w:val="fr-FR"/>
              </w:rPr>
              <w:lastRenderedPageBreak/>
              <w:t xml:space="preserve">Joaquim </w:t>
            </w:r>
            <w:proofErr w:type="spellStart"/>
            <w:r w:rsidRPr="008E570C">
              <w:rPr>
                <w:lang w:val="fr-FR"/>
              </w:rPr>
              <w:t>Tremoleda</w:t>
            </w:r>
            <w:proofErr w:type="spellEnd"/>
            <w:r w:rsidRPr="008E570C">
              <w:rPr>
                <w:lang w:val="fr-FR"/>
              </w:rPr>
              <w:t xml:space="preserve"> Tri</w:t>
            </w:r>
            <w:proofErr w:type="spellStart"/>
            <w:r>
              <w:rPr>
                <w:lang w:val="it-IT"/>
              </w:rPr>
              <w:t>lla</w:t>
            </w:r>
            <w:proofErr w:type="spellEnd"/>
          </w:p>
        </w:tc>
        <w:tc>
          <w:tcPr>
            <w:tcW w:w="4840" w:type="dxa"/>
          </w:tcPr>
          <w:p w:rsidR="00DF734E" w:rsidRPr="00C4488D" w:rsidRDefault="00DF734E" w:rsidP="00946A06">
            <w:pPr>
              <w:spacing w:line="360" w:lineRule="auto"/>
              <w:jc w:val="both"/>
              <w:rPr>
                <w:lang w:val="it-IT"/>
              </w:rPr>
            </w:pPr>
            <w:proofErr w:type="spellStart"/>
            <w:r w:rsidRPr="00C4488D">
              <w:rPr>
                <w:lang w:val="it-IT"/>
              </w:rPr>
              <w:lastRenderedPageBreak/>
              <w:t>Importación</w:t>
            </w:r>
            <w:proofErr w:type="spellEnd"/>
            <w:r w:rsidRPr="00C4488D">
              <w:rPr>
                <w:lang w:val="it-IT"/>
              </w:rPr>
              <w:t xml:space="preserve"> y </w:t>
            </w:r>
            <w:proofErr w:type="spellStart"/>
            <w:r w:rsidRPr="00C4488D">
              <w:rPr>
                <w:lang w:val="it-IT"/>
              </w:rPr>
              <w:t>producción</w:t>
            </w:r>
            <w:proofErr w:type="spellEnd"/>
            <w:r w:rsidRPr="00C4488D">
              <w:rPr>
                <w:lang w:val="it-IT"/>
              </w:rPr>
              <w:t xml:space="preserve"> </w:t>
            </w:r>
            <w:proofErr w:type="spellStart"/>
            <w:r w:rsidRPr="00C4488D">
              <w:rPr>
                <w:lang w:val="it-IT"/>
              </w:rPr>
              <w:t>local</w:t>
            </w:r>
            <w:proofErr w:type="spellEnd"/>
            <w:r w:rsidRPr="00C4488D">
              <w:rPr>
                <w:lang w:val="it-IT"/>
              </w:rPr>
              <w:t xml:space="preserve"> en la </w:t>
            </w:r>
            <w:proofErr w:type="spellStart"/>
            <w:r w:rsidRPr="00C4488D">
              <w:rPr>
                <w:i/>
                <w:lang w:val="it-IT"/>
              </w:rPr>
              <w:t>Hispania</w:t>
            </w:r>
            <w:proofErr w:type="spellEnd"/>
            <w:r w:rsidRPr="00C4488D">
              <w:rPr>
                <w:i/>
                <w:lang w:val="it-IT"/>
              </w:rPr>
              <w:t xml:space="preserve"> </w:t>
            </w:r>
            <w:proofErr w:type="spellStart"/>
            <w:r w:rsidRPr="00C4488D">
              <w:rPr>
                <w:i/>
                <w:lang w:val="it-IT"/>
              </w:rPr>
              <w:lastRenderedPageBreak/>
              <w:t>Citerior</w:t>
            </w:r>
            <w:proofErr w:type="spellEnd"/>
            <w:r w:rsidRPr="00C4488D">
              <w:rPr>
                <w:i/>
                <w:lang w:val="it-IT"/>
              </w:rPr>
              <w:t xml:space="preserve"> </w:t>
            </w:r>
            <w:proofErr w:type="spellStart"/>
            <w:r w:rsidRPr="00C4488D">
              <w:rPr>
                <w:i/>
                <w:lang w:val="it-IT"/>
              </w:rPr>
              <w:t>Tarraconensis</w:t>
            </w:r>
            <w:proofErr w:type="spellEnd"/>
            <w:r w:rsidRPr="00C4488D">
              <w:rPr>
                <w:lang w:val="it-IT"/>
              </w:rPr>
              <w:t xml:space="preserve"> (s. I a. C. – I d. C.). </w:t>
            </w:r>
            <w:proofErr w:type="spellStart"/>
            <w:r w:rsidRPr="00C4488D">
              <w:rPr>
                <w:lang w:val="it-IT"/>
              </w:rPr>
              <w:t>Estudio</w:t>
            </w:r>
            <w:proofErr w:type="spellEnd"/>
            <w:r w:rsidRPr="00C4488D">
              <w:rPr>
                <w:lang w:val="it-IT"/>
              </w:rPr>
              <w:t xml:space="preserve"> </w:t>
            </w:r>
            <w:proofErr w:type="spellStart"/>
            <w:r w:rsidRPr="00C4488D">
              <w:rPr>
                <w:lang w:val="it-IT"/>
              </w:rPr>
              <w:t>funcional</w:t>
            </w:r>
            <w:proofErr w:type="spellEnd"/>
            <w:r w:rsidRPr="00C4488D">
              <w:rPr>
                <w:lang w:val="it-IT"/>
              </w:rPr>
              <w:t xml:space="preserve"> de </w:t>
            </w:r>
            <w:proofErr w:type="spellStart"/>
            <w:r w:rsidRPr="00C4488D">
              <w:rPr>
                <w:lang w:val="it-IT"/>
              </w:rPr>
              <w:t>las</w:t>
            </w:r>
            <w:proofErr w:type="spellEnd"/>
            <w:r w:rsidRPr="00C4488D">
              <w:rPr>
                <w:lang w:val="it-IT"/>
              </w:rPr>
              <w:t xml:space="preserve"> </w:t>
            </w:r>
            <w:proofErr w:type="spellStart"/>
            <w:r w:rsidRPr="00C4488D">
              <w:rPr>
                <w:lang w:val="it-IT"/>
              </w:rPr>
              <w:t>cerámicas</w:t>
            </w:r>
            <w:proofErr w:type="spellEnd"/>
            <w:r w:rsidRPr="00C4488D">
              <w:rPr>
                <w:lang w:val="it-IT"/>
              </w:rPr>
              <w:t xml:space="preserve"> del </w:t>
            </w:r>
            <w:proofErr w:type="spellStart"/>
            <w:r w:rsidRPr="00C4488D">
              <w:rPr>
                <w:lang w:val="it-IT"/>
              </w:rPr>
              <w:t>sector</w:t>
            </w:r>
            <w:proofErr w:type="spellEnd"/>
            <w:r w:rsidRPr="00C4488D">
              <w:rPr>
                <w:lang w:val="it-IT"/>
              </w:rPr>
              <w:t xml:space="preserve"> 200 del </w:t>
            </w:r>
            <w:proofErr w:type="spellStart"/>
            <w:r w:rsidRPr="00C4488D">
              <w:rPr>
                <w:lang w:val="it-IT"/>
              </w:rPr>
              <w:t>área</w:t>
            </w:r>
            <w:proofErr w:type="spellEnd"/>
            <w:r w:rsidRPr="00C4488D">
              <w:rPr>
                <w:lang w:val="it-IT"/>
              </w:rPr>
              <w:t xml:space="preserve"> suburbana de </w:t>
            </w:r>
            <w:proofErr w:type="spellStart"/>
            <w:r w:rsidRPr="00C4488D">
              <w:rPr>
                <w:lang w:val="it-IT"/>
              </w:rPr>
              <w:t>Empúries</w:t>
            </w:r>
            <w:proofErr w:type="spellEnd"/>
          </w:p>
        </w:tc>
      </w:tr>
      <w:tr w:rsidR="00DF734E" w:rsidRPr="00D65D5D" w:rsidTr="00946A06">
        <w:tc>
          <w:tcPr>
            <w:tcW w:w="1008" w:type="dxa"/>
          </w:tcPr>
          <w:p w:rsidR="00DF734E" w:rsidRPr="00D65D5D" w:rsidRDefault="00DF734E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3728" w:type="dxa"/>
          </w:tcPr>
          <w:p w:rsidR="00DF734E" w:rsidRPr="00D65D5D" w:rsidRDefault="00DF734E" w:rsidP="00946A06">
            <w:pPr>
              <w:spacing w:line="360" w:lineRule="auto"/>
              <w:jc w:val="both"/>
            </w:pPr>
            <w:r w:rsidRPr="00D65D5D">
              <w:t xml:space="preserve">Paul </w:t>
            </w:r>
            <w:r w:rsidRPr="00D65D5D">
              <w:rPr>
                <w:b/>
              </w:rPr>
              <w:t>Pupeză</w:t>
            </w:r>
            <w:r w:rsidRPr="00D65D5D">
              <w:t>, Adriana Isacu, Cosmina Cupșa</w:t>
            </w:r>
          </w:p>
        </w:tc>
        <w:tc>
          <w:tcPr>
            <w:tcW w:w="4840" w:type="dxa"/>
          </w:tcPr>
          <w:p w:rsidR="00DF734E" w:rsidRPr="00AA3412" w:rsidRDefault="00DF734E" w:rsidP="00A707E4">
            <w:pPr>
              <w:spacing w:line="360" w:lineRule="auto"/>
              <w:jc w:val="both"/>
              <w:rPr>
                <w:lang w:val="en-US"/>
              </w:rPr>
            </w:pPr>
            <w:proofErr w:type="spellStart"/>
            <w:r w:rsidRPr="00D65D5D">
              <w:rPr>
                <w:lang w:val="en-US"/>
              </w:rPr>
              <w:t>Dacian</w:t>
            </w:r>
            <w:proofErr w:type="spellEnd"/>
            <w:r w:rsidRPr="00D65D5D">
              <w:rPr>
                <w:lang w:val="en-US"/>
              </w:rPr>
              <w:t xml:space="preserve"> pottery in Roman </w:t>
            </w:r>
            <w:r>
              <w:rPr>
                <w:lang w:val="en-US"/>
              </w:rPr>
              <w:t xml:space="preserve">contexts. The fort from </w:t>
            </w:r>
            <w:proofErr w:type="spellStart"/>
            <w:r>
              <w:rPr>
                <w:lang w:val="en-US"/>
              </w:rPr>
              <w:t>Căşeiu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i/>
                <w:lang w:val="en-US"/>
              </w:rPr>
              <w:t>Samum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DF734E" w:rsidRPr="00D65D5D" w:rsidTr="00946A06">
        <w:tc>
          <w:tcPr>
            <w:tcW w:w="1008" w:type="dxa"/>
          </w:tcPr>
          <w:p w:rsidR="00DF734E" w:rsidRPr="00D65D5D" w:rsidRDefault="00DF734E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3728" w:type="dxa"/>
          </w:tcPr>
          <w:p w:rsidR="00DF734E" w:rsidRPr="00D65D5D" w:rsidRDefault="00DF734E" w:rsidP="00946A06">
            <w:pPr>
              <w:spacing w:line="360" w:lineRule="auto"/>
              <w:jc w:val="both"/>
            </w:pPr>
            <w:r w:rsidRPr="00D65D5D">
              <w:t>Jos</w:t>
            </w:r>
            <w:r w:rsidRPr="00D65D5D">
              <w:rPr>
                <w:rFonts w:cs="Times New Roman"/>
              </w:rPr>
              <w:t>é</w:t>
            </w:r>
            <w:r w:rsidRPr="00D65D5D">
              <w:t xml:space="preserve"> Carlos </w:t>
            </w:r>
            <w:r w:rsidRPr="00D65D5D">
              <w:rPr>
                <w:b/>
              </w:rPr>
              <w:t>Quaresma</w:t>
            </w:r>
            <w:r w:rsidRPr="00D65D5D">
              <w:t xml:space="preserve">, </w:t>
            </w:r>
          </w:p>
          <w:p w:rsidR="00DF734E" w:rsidRPr="00D65D5D" w:rsidRDefault="00CC1335" w:rsidP="00946A06">
            <w:pPr>
              <w:spacing w:line="360" w:lineRule="auto"/>
              <w:jc w:val="both"/>
            </w:pPr>
            <w:r>
              <w:t>Rodrigo Banha</w:t>
            </w:r>
            <w:r w:rsidR="00DF734E" w:rsidRPr="00D65D5D">
              <w:t xml:space="preserve"> da Silva, Rachel Guimarães, Filipe Sousa, Catarina Fel</w:t>
            </w:r>
            <w:r w:rsidR="00DF734E" w:rsidRPr="00D65D5D">
              <w:rPr>
                <w:rFonts w:cs="Times New Roman"/>
              </w:rPr>
              <w:t>í</w:t>
            </w:r>
            <w:r w:rsidR="00DF734E" w:rsidRPr="00D65D5D">
              <w:t>cio</w:t>
            </w:r>
          </w:p>
        </w:tc>
        <w:tc>
          <w:tcPr>
            <w:tcW w:w="4840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lang w:val="en-US"/>
              </w:rPr>
            </w:pPr>
            <w:r w:rsidRPr="00D65D5D">
              <w:rPr>
                <w:lang w:val="en-US"/>
              </w:rPr>
              <w:t xml:space="preserve">Shop nr. 1 from </w:t>
            </w:r>
            <w:proofErr w:type="spellStart"/>
            <w:r w:rsidRPr="009775BE">
              <w:rPr>
                <w:i/>
                <w:lang w:val="en-US"/>
              </w:rPr>
              <w:t>Mirobriga</w:t>
            </w:r>
            <w:proofErr w:type="spellEnd"/>
            <w:r w:rsidRPr="00D65D5D">
              <w:rPr>
                <w:lang w:val="en-US"/>
              </w:rPr>
              <w:t xml:space="preserve"> (Santiago do </w:t>
            </w:r>
            <w:proofErr w:type="spellStart"/>
            <w:r w:rsidRPr="00D65D5D">
              <w:rPr>
                <w:lang w:val="en-US"/>
              </w:rPr>
              <w:t>Cacém</w:t>
            </w:r>
            <w:proofErr w:type="spellEnd"/>
            <w:r w:rsidRPr="00D65D5D">
              <w:rPr>
                <w:lang w:val="en-US"/>
              </w:rPr>
              <w:t>, Portugal): ceramic evolution of the Late Antique levels</w:t>
            </w:r>
          </w:p>
        </w:tc>
      </w:tr>
      <w:tr w:rsidR="00DF734E" w:rsidRPr="00D65D5D" w:rsidTr="00946A06">
        <w:tc>
          <w:tcPr>
            <w:tcW w:w="1008" w:type="dxa"/>
          </w:tcPr>
          <w:p w:rsidR="00DF734E" w:rsidRPr="00D65D5D" w:rsidRDefault="00DF734E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728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b/>
                <w:lang w:val="en-US"/>
              </w:rPr>
            </w:pPr>
            <w:r w:rsidRPr="00D65D5D">
              <w:rPr>
                <w:lang w:val="en-US"/>
              </w:rPr>
              <w:t xml:space="preserve">Julia </w:t>
            </w:r>
            <w:proofErr w:type="spellStart"/>
            <w:r w:rsidRPr="00D65D5D">
              <w:rPr>
                <w:b/>
                <w:lang w:val="en-US"/>
              </w:rPr>
              <w:t>Rabitsch</w:t>
            </w:r>
            <w:proofErr w:type="spellEnd"/>
          </w:p>
        </w:tc>
        <w:tc>
          <w:tcPr>
            <w:tcW w:w="4840" w:type="dxa"/>
          </w:tcPr>
          <w:p w:rsidR="00DF734E" w:rsidRPr="00936504" w:rsidRDefault="00DF734E" w:rsidP="00946A06">
            <w:pPr>
              <w:spacing w:line="360" w:lineRule="auto"/>
              <w:jc w:val="both"/>
              <w:rPr>
                <w:lang w:val="it-IT"/>
              </w:rPr>
            </w:pPr>
            <w:r w:rsidRPr="00936504">
              <w:rPr>
                <w:lang w:val="it-IT"/>
              </w:rPr>
              <w:t xml:space="preserve">Terra sigillata </w:t>
            </w:r>
            <w:proofErr w:type="spellStart"/>
            <w:r w:rsidRPr="00936504">
              <w:rPr>
                <w:lang w:val="it-IT"/>
              </w:rPr>
              <w:t>imitations</w:t>
            </w:r>
            <w:proofErr w:type="spellEnd"/>
            <w:r w:rsidRPr="00936504">
              <w:rPr>
                <w:lang w:val="it-IT"/>
              </w:rPr>
              <w:t xml:space="preserve"> </w:t>
            </w:r>
            <w:proofErr w:type="spellStart"/>
            <w:r w:rsidRPr="00936504">
              <w:rPr>
                <w:lang w:val="it-IT"/>
              </w:rPr>
              <w:t>from</w:t>
            </w:r>
            <w:proofErr w:type="spellEnd"/>
            <w:r w:rsidRPr="00936504">
              <w:rPr>
                <w:lang w:val="it-IT"/>
              </w:rPr>
              <w:t xml:space="preserve"> </w:t>
            </w:r>
            <w:proofErr w:type="spellStart"/>
            <w:r w:rsidRPr="00936504">
              <w:rPr>
                <w:i/>
                <w:lang w:val="it-IT"/>
              </w:rPr>
              <w:t>Brigantium</w:t>
            </w:r>
            <w:proofErr w:type="spellEnd"/>
            <w:r w:rsidRPr="00936504">
              <w:rPr>
                <w:i/>
                <w:lang w:val="it-IT"/>
              </w:rPr>
              <w:t xml:space="preserve"> </w:t>
            </w:r>
            <w:r w:rsidRPr="00936504">
              <w:rPr>
                <w:lang w:val="it-IT"/>
              </w:rPr>
              <w:t xml:space="preserve">/ </w:t>
            </w:r>
            <w:proofErr w:type="spellStart"/>
            <w:r w:rsidRPr="00936504">
              <w:rPr>
                <w:lang w:val="it-IT"/>
              </w:rPr>
              <w:t>Bregenz</w:t>
            </w:r>
            <w:proofErr w:type="spellEnd"/>
            <w:r w:rsidRPr="00936504">
              <w:rPr>
                <w:lang w:val="it-IT"/>
              </w:rPr>
              <w:t xml:space="preserve"> (A)</w:t>
            </w:r>
          </w:p>
        </w:tc>
      </w:tr>
      <w:tr w:rsidR="00DF734E" w:rsidRPr="00D65D5D" w:rsidTr="00946A06">
        <w:tc>
          <w:tcPr>
            <w:tcW w:w="1008" w:type="dxa"/>
          </w:tcPr>
          <w:p w:rsidR="00DF734E" w:rsidRPr="00936504" w:rsidRDefault="00DF734E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it-IT"/>
              </w:rPr>
            </w:pPr>
          </w:p>
        </w:tc>
        <w:tc>
          <w:tcPr>
            <w:tcW w:w="3728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b/>
                <w:lang w:val="en-US"/>
              </w:rPr>
            </w:pPr>
            <w:proofErr w:type="spellStart"/>
            <w:r w:rsidRPr="00D65D5D">
              <w:rPr>
                <w:lang w:val="en-US"/>
              </w:rPr>
              <w:t>Eleonora</w:t>
            </w:r>
            <w:proofErr w:type="spellEnd"/>
            <w:r w:rsidRPr="00D65D5D">
              <w:rPr>
                <w:lang w:val="en-US"/>
              </w:rPr>
              <w:t xml:space="preserve"> </w:t>
            </w:r>
            <w:r w:rsidRPr="00D65D5D">
              <w:rPr>
                <w:b/>
                <w:lang w:val="en-US"/>
              </w:rPr>
              <w:t>Rossetti</w:t>
            </w:r>
          </w:p>
        </w:tc>
        <w:tc>
          <w:tcPr>
            <w:tcW w:w="4840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lang w:val="en-US"/>
              </w:rPr>
            </w:pPr>
            <w:r w:rsidRPr="00D65D5D">
              <w:rPr>
                <w:lang w:val="en-US"/>
              </w:rPr>
              <w:t>The commercial and productive vocation of a rural settlement near Bologna</w:t>
            </w:r>
            <w:r w:rsidR="008D5CC4">
              <w:rPr>
                <w:lang w:val="en-US"/>
              </w:rPr>
              <w:t xml:space="preserve"> (Italy)</w:t>
            </w:r>
            <w:r w:rsidRPr="00D65D5D">
              <w:rPr>
                <w:lang w:val="en-US"/>
              </w:rPr>
              <w:t xml:space="preserve">: first results about the </w:t>
            </w:r>
            <w:r w:rsidRPr="00D65D5D">
              <w:rPr>
                <w:i/>
                <w:lang w:val="en-US"/>
              </w:rPr>
              <w:t>amphorae</w:t>
            </w:r>
            <w:r w:rsidRPr="00D65D5D">
              <w:rPr>
                <w:lang w:val="en-US"/>
              </w:rPr>
              <w:t xml:space="preserve"> from the site of </w:t>
            </w:r>
            <w:proofErr w:type="spellStart"/>
            <w:r w:rsidRPr="00D65D5D">
              <w:rPr>
                <w:lang w:val="en-US"/>
              </w:rPr>
              <w:t>Maccaretolo</w:t>
            </w:r>
            <w:proofErr w:type="spellEnd"/>
          </w:p>
        </w:tc>
      </w:tr>
      <w:tr w:rsidR="00DF734E" w:rsidRPr="00D65D5D" w:rsidTr="00946A06">
        <w:tc>
          <w:tcPr>
            <w:tcW w:w="1008" w:type="dxa"/>
          </w:tcPr>
          <w:p w:rsidR="00DF734E" w:rsidRPr="00D65D5D" w:rsidRDefault="00DF734E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728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b/>
                <w:lang w:val="en-US"/>
              </w:rPr>
            </w:pPr>
            <w:r w:rsidRPr="00D65D5D">
              <w:rPr>
                <w:lang w:val="en-US"/>
              </w:rPr>
              <w:t xml:space="preserve">Nikolai </w:t>
            </w:r>
            <w:proofErr w:type="spellStart"/>
            <w:r w:rsidRPr="00D65D5D">
              <w:rPr>
                <w:b/>
                <w:lang w:val="en-US"/>
              </w:rPr>
              <w:t>Rusev</w:t>
            </w:r>
            <w:proofErr w:type="spellEnd"/>
          </w:p>
        </w:tc>
        <w:tc>
          <w:tcPr>
            <w:tcW w:w="4840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lang w:val="en-US"/>
              </w:rPr>
            </w:pPr>
            <w:r w:rsidRPr="00D65D5D">
              <w:rPr>
                <w:lang w:val="en-US"/>
              </w:rPr>
              <w:t xml:space="preserve">Roman </w:t>
            </w:r>
            <w:r w:rsidRPr="00D65D5D">
              <w:rPr>
                <w:i/>
                <w:lang w:val="en-US"/>
              </w:rPr>
              <w:t>amphorae</w:t>
            </w:r>
            <w:r w:rsidRPr="00D65D5D">
              <w:rPr>
                <w:lang w:val="en-US"/>
              </w:rPr>
              <w:t xml:space="preserve"> from </w:t>
            </w:r>
            <w:proofErr w:type="spellStart"/>
            <w:r w:rsidRPr="00D65D5D">
              <w:rPr>
                <w:lang w:val="en-US"/>
              </w:rPr>
              <w:t>Anhialo</w:t>
            </w:r>
            <w:proofErr w:type="spellEnd"/>
          </w:p>
        </w:tc>
      </w:tr>
      <w:tr w:rsidR="00DF734E" w:rsidRPr="00D65D5D" w:rsidTr="00946A06">
        <w:tc>
          <w:tcPr>
            <w:tcW w:w="1008" w:type="dxa"/>
          </w:tcPr>
          <w:p w:rsidR="00DF734E" w:rsidRPr="00936504" w:rsidRDefault="00DF734E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it-IT"/>
              </w:rPr>
            </w:pPr>
          </w:p>
        </w:tc>
        <w:tc>
          <w:tcPr>
            <w:tcW w:w="3728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b/>
                <w:lang w:val="en-US"/>
              </w:rPr>
            </w:pPr>
            <w:r w:rsidRPr="00D65D5D">
              <w:rPr>
                <w:lang w:val="en-US"/>
              </w:rPr>
              <w:t xml:space="preserve">Christa </w:t>
            </w:r>
            <w:proofErr w:type="spellStart"/>
            <w:r w:rsidRPr="00D65D5D">
              <w:rPr>
                <w:b/>
                <w:lang w:val="en-US"/>
              </w:rPr>
              <w:t>Schauer</w:t>
            </w:r>
            <w:proofErr w:type="spellEnd"/>
          </w:p>
        </w:tc>
        <w:tc>
          <w:tcPr>
            <w:tcW w:w="4840" w:type="dxa"/>
          </w:tcPr>
          <w:p w:rsidR="00DF734E" w:rsidRPr="00D65D5D" w:rsidRDefault="00DF734E" w:rsidP="00C3603C">
            <w:pPr>
              <w:spacing w:line="360" w:lineRule="auto"/>
              <w:jc w:val="both"/>
              <w:rPr>
                <w:rFonts w:cs="Times New Roman"/>
                <w:color w:val="000000"/>
                <w:shd w:val="clear" w:color="auto" w:fill="FFFFFF"/>
                <w:lang w:val="en-US"/>
              </w:rPr>
            </w:pPr>
            <w:r w:rsidRPr="00D65D5D">
              <w:rPr>
                <w:rFonts w:cs="Times New Roman"/>
                <w:color w:val="000000"/>
                <w:shd w:val="clear" w:color="auto" w:fill="FFFFFF"/>
                <w:lang w:val="en-US"/>
              </w:rPr>
              <w:t xml:space="preserve">Late Hellenistic and Roman 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l</w:t>
            </w:r>
            <w:r w:rsidRPr="00D65D5D">
              <w:rPr>
                <w:rFonts w:cs="Times New Roman"/>
                <w:color w:val="000000"/>
                <w:shd w:val="clear" w:color="auto" w:fill="FFFFFF"/>
                <w:lang w:val="en-US"/>
              </w:rPr>
              <w:t xml:space="preserve">amps from Olympia and </w:t>
            </w:r>
            <w:proofErr w:type="spellStart"/>
            <w:r w:rsidRPr="00D65D5D">
              <w:rPr>
                <w:rFonts w:cs="Times New Roman"/>
                <w:color w:val="000000"/>
                <w:shd w:val="clear" w:color="auto" w:fill="FFFFFF"/>
                <w:lang w:val="en-US"/>
              </w:rPr>
              <w:t>Lousoi</w:t>
            </w:r>
            <w:proofErr w:type="spellEnd"/>
            <w:r w:rsidRPr="00D65D5D">
              <w:rPr>
                <w:rFonts w:cs="Times New Roman"/>
                <w:color w:val="000000"/>
                <w:shd w:val="clear" w:color="auto" w:fill="FFFFFF"/>
                <w:lang w:val="en-US"/>
              </w:rPr>
              <w:t xml:space="preserve"> – a comparison</w:t>
            </w:r>
          </w:p>
        </w:tc>
      </w:tr>
      <w:tr w:rsidR="00DF734E" w:rsidRPr="00D65D5D" w:rsidTr="00946A06">
        <w:tc>
          <w:tcPr>
            <w:tcW w:w="1008" w:type="dxa"/>
          </w:tcPr>
          <w:p w:rsidR="00DF734E" w:rsidRPr="00D65D5D" w:rsidRDefault="00DF734E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728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b/>
                <w:lang w:val="en-US"/>
              </w:rPr>
            </w:pPr>
            <w:r w:rsidRPr="00D65D5D">
              <w:rPr>
                <w:lang w:val="en-US"/>
              </w:rPr>
              <w:t xml:space="preserve">Giulia </w:t>
            </w:r>
            <w:r w:rsidRPr="00D65D5D">
              <w:rPr>
                <w:b/>
                <w:lang w:val="en-US"/>
              </w:rPr>
              <w:t>Schwarz</w:t>
            </w:r>
          </w:p>
        </w:tc>
        <w:tc>
          <w:tcPr>
            <w:tcW w:w="4840" w:type="dxa"/>
          </w:tcPr>
          <w:p w:rsidR="00DF734E" w:rsidRPr="00936504" w:rsidRDefault="00DF734E" w:rsidP="00946A06">
            <w:pPr>
              <w:spacing w:line="360" w:lineRule="auto"/>
              <w:jc w:val="both"/>
              <w:rPr>
                <w:lang w:val="it-IT"/>
              </w:rPr>
            </w:pPr>
            <w:r w:rsidRPr="00936504">
              <w:rPr>
                <w:lang w:val="it-IT"/>
              </w:rPr>
              <w:t xml:space="preserve">Ceramiche da fuoco, sistemi di produzione e abitudini alimentari alla fine del </w:t>
            </w:r>
            <w:proofErr w:type="spellStart"/>
            <w:r w:rsidRPr="00936504">
              <w:rPr>
                <w:lang w:val="it-IT"/>
              </w:rPr>
              <w:t>VI</w:t>
            </w:r>
            <w:proofErr w:type="spellEnd"/>
            <w:r w:rsidRPr="00936504">
              <w:rPr>
                <w:lang w:val="it-IT"/>
              </w:rPr>
              <w:t xml:space="preserve"> sec. d. C. Novità dall’area degli </w:t>
            </w:r>
            <w:proofErr w:type="spellStart"/>
            <w:r w:rsidRPr="00936504">
              <w:rPr>
                <w:i/>
                <w:lang w:val="it-IT"/>
              </w:rPr>
              <w:t>Horti</w:t>
            </w:r>
            <w:proofErr w:type="spellEnd"/>
            <w:r w:rsidRPr="00936504">
              <w:rPr>
                <w:i/>
                <w:lang w:val="it-IT"/>
              </w:rPr>
              <w:t xml:space="preserve"> </w:t>
            </w:r>
            <w:proofErr w:type="spellStart"/>
            <w:r w:rsidRPr="00936504">
              <w:rPr>
                <w:i/>
                <w:lang w:val="it-IT"/>
              </w:rPr>
              <w:t>Lamiani</w:t>
            </w:r>
            <w:proofErr w:type="spellEnd"/>
            <w:r w:rsidRPr="00936504">
              <w:rPr>
                <w:lang w:val="it-IT"/>
              </w:rPr>
              <w:t xml:space="preserve"> (Piazza Dante, Roma)</w:t>
            </w:r>
          </w:p>
        </w:tc>
      </w:tr>
      <w:tr w:rsidR="00DF734E" w:rsidRPr="00D65D5D" w:rsidTr="00946A06">
        <w:tc>
          <w:tcPr>
            <w:tcW w:w="1008" w:type="dxa"/>
          </w:tcPr>
          <w:p w:rsidR="00DF734E" w:rsidRPr="00936504" w:rsidRDefault="00DF734E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it-IT"/>
              </w:rPr>
            </w:pPr>
          </w:p>
        </w:tc>
        <w:tc>
          <w:tcPr>
            <w:tcW w:w="3728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lang w:val="en-US"/>
              </w:rPr>
            </w:pPr>
            <w:proofErr w:type="spellStart"/>
            <w:r w:rsidRPr="00D65D5D">
              <w:rPr>
                <w:lang w:val="en-US"/>
              </w:rPr>
              <w:t>Stefania</w:t>
            </w:r>
            <w:proofErr w:type="spellEnd"/>
            <w:r w:rsidRPr="00D65D5D">
              <w:rPr>
                <w:lang w:val="en-US"/>
              </w:rPr>
              <w:t xml:space="preserve"> </w:t>
            </w:r>
            <w:proofErr w:type="spellStart"/>
            <w:r w:rsidRPr="00D65D5D">
              <w:rPr>
                <w:b/>
                <w:lang w:val="en-US"/>
              </w:rPr>
              <w:t>Siano</w:t>
            </w:r>
            <w:proofErr w:type="spellEnd"/>
            <w:r w:rsidRPr="00D65D5D">
              <w:rPr>
                <w:b/>
                <w:lang w:val="en-US"/>
              </w:rPr>
              <w:t xml:space="preserve"> </w:t>
            </w:r>
          </w:p>
        </w:tc>
        <w:tc>
          <w:tcPr>
            <w:tcW w:w="4840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lang w:val="en-US"/>
              </w:rPr>
            </w:pPr>
            <w:r w:rsidRPr="00D65D5D">
              <w:rPr>
                <w:lang w:val="en-US"/>
              </w:rPr>
              <w:t xml:space="preserve">New data on production of thin-walled pottery from </w:t>
            </w:r>
            <w:proofErr w:type="spellStart"/>
            <w:r w:rsidRPr="00D65D5D">
              <w:rPr>
                <w:i/>
                <w:lang w:val="en-US"/>
              </w:rPr>
              <w:t>Beneventum</w:t>
            </w:r>
            <w:proofErr w:type="spellEnd"/>
          </w:p>
        </w:tc>
      </w:tr>
      <w:tr w:rsidR="00DF734E" w:rsidRPr="00D65D5D" w:rsidTr="00946A06">
        <w:tc>
          <w:tcPr>
            <w:tcW w:w="1008" w:type="dxa"/>
          </w:tcPr>
          <w:p w:rsidR="00DF734E" w:rsidRPr="00D65D5D" w:rsidRDefault="00DF734E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728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b/>
                <w:lang w:val="en-US"/>
              </w:rPr>
            </w:pPr>
            <w:proofErr w:type="spellStart"/>
            <w:r w:rsidRPr="00D65D5D">
              <w:rPr>
                <w:lang w:val="en-US"/>
              </w:rPr>
              <w:t>Katalin</w:t>
            </w:r>
            <w:proofErr w:type="spellEnd"/>
            <w:r w:rsidRPr="00D65D5D">
              <w:rPr>
                <w:lang w:val="en-US"/>
              </w:rPr>
              <w:t xml:space="preserve"> </w:t>
            </w:r>
            <w:proofErr w:type="spellStart"/>
            <w:r w:rsidRPr="00D65D5D">
              <w:rPr>
                <w:b/>
                <w:lang w:val="en-US"/>
              </w:rPr>
              <w:t>Sid</w:t>
            </w:r>
            <w:r w:rsidRPr="00D65D5D">
              <w:rPr>
                <w:rFonts w:cs="Times New Roman"/>
                <w:b/>
                <w:lang w:val="en-US"/>
              </w:rPr>
              <w:t>ó</w:t>
            </w:r>
            <w:proofErr w:type="spellEnd"/>
          </w:p>
        </w:tc>
        <w:tc>
          <w:tcPr>
            <w:tcW w:w="4840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lang w:val="en-US"/>
              </w:rPr>
            </w:pPr>
            <w:r w:rsidRPr="00D65D5D">
              <w:rPr>
                <w:lang w:val="en-US"/>
              </w:rPr>
              <w:t xml:space="preserve">Double and simple moneyboxes from the </w:t>
            </w:r>
            <w:r w:rsidRPr="00D65D5D">
              <w:rPr>
                <w:lang w:val="en-US"/>
              </w:rPr>
              <w:lastRenderedPageBreak/>
              <w:t xml:space="preserve">Roman site of </w:t>
            </w:r>
            <w:proofErr w:type="spellStart"/>
            <w:r w:rsidRPr="00D65D5D">
              <w:rPr>
                <w:lang w:val="en-US"/>
              </w:rPr>
              <w:t>Călugăreni</w:t>
            </w:r>
            <w:proofErr w:type="spellEnd"/>
            <w:r w:rsidRPr="00D65D5D">
              <w:rPr>
                <w:lang w:val="en-US"/>
              </w:rPr>
              <w:t xml:space="preserve"> (</w:t>
            </w:r>
            <w:proofErr w:type="spellStart"/>
            <w:r w:rsidRPr="00D65D5D">
              <w:rPr>
                <w:lang w:val="en-US"/>
              </w:rPr>
              <w:t>Mureș</w:t>
            </w:r>
            <w:proofErr w:type="spellEnd"/>
            <w:r w:rsidRPr="00D65D5D">
              <w:rPr>
                <w:lang w:val="en-US"/>
              </w:rPr>
              <w:t xml:space="preserve"> county)</w:t>
            </w:r>
          </w:p>
        </w:tc>
      </w:tr>
      <w:tr w:rsidR="00DF734E" w:rsidRPr="00D65D5D" w:rsidTr="00946A06">
        <w:tc>
          <w:tcPr>
            <w:tcW w:w="1008" w:type="dxa"/>
          </w:tcPr>
          <w:p w:rsidR="00DF734E" w:rsidRPr="00D65D5D" w:rsidRDefault="00DF734E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728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b/>
                <w:lang w:val="en-US"/>
              </w:rPr>
            </w:pPr>
            <w:proofErr w:type="spellStart"/>
            <w:r w:rsidRPr="00D65D5D">
              <w:rPr>
                <w:lang w:val="en-US"/>
              </w:rPr>
              <w:t>Aude</w:t>
            </w:r>
            <w:proofErr w:type="spellEnd"/>
            <w:r w:rsidRPr="00D65D5D">
              <w:rPr>
                <w:lang w:val="en-US"/>
              </w:rPr>
              <w:t xml:space="preserve"> </w:t>
            </w:r>
            <w:r w:rsidRPr="00D65D5D">
              <w:rPr>
                <w:b/>
                <w:lang w:val="en-US"/>
              </w:rPr>
              <w:t>Simony</w:t>
            </w:r>
          </w:p>
        </w:tc>
        <w:tc>
          <w:tcPr>
            <w:tcW w:w="4840" w:type="dxa"/>
          </w:tcPr>
          <w:p w:rsidR="00DF734E" w:rsidRPr="00D65D5D" w:rsidRDefault="00DF734E" w:rsidP="000F6431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Local and i</w:t>
            </w:r>
            <w:r w:rsidRPr="00D65D5D">
              <w:rPr>
                <w:lang w:val="en-US"/>
              </w:rPr>
              <w:t xml:space="preserve">mported </w:t>
            </w:r>
            <w:r>
              <w:rPr>
                <w:lang w:val="en-US"/>
              </w:rPr>
              <w:t>c</w:t>
            </w:r>
            <w:r w:rsidRPr="00D65D5D">
              <w:rPr>
                <w:lang w:val="en-US"/>
              </w:rPr>
              <w:t xml:space="preserve">ooking </w:t>
            </w:r>
            <w:r>
              <w:rPr>
                <w:lang w:val="en-US"/>
              </w:rPr>
              <w:t>w</w:t>
            </w:r>
            <w:r w:rsidR="00CC1335">
              <w:rPr>
                <w:lang w:val="en-US"/>
              </w:rPr>
              <w:t>a</w:t>
            </w:r>
            <w:r w:rsidRPr="00D65D5D">
              <w:rPr>
                <w:lang w:val="en-US"/>
              </w:rPr>
              <w:t>res from Western Egyptian Delta</w:t>
            </w:r>
          </w:p>
        </w:tc>
      </w:tr>
      <w:tr w:rsidR="00DF734E" w:rsidRPr="00D65D5D" w:rsidTr="00946A06">
        <w:tc>
          <w:tcPr>
            <w:tcW w:w="1008" w:type="dxa"/>
          </w:tcPr>
          <w:p w:rsidR="00DF734E" w:rsidRPr="00D65D5D" w:rsidRDefault="00DF734E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728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b/>
                <w:lang w:val="en-US"/>
              </w:rPr>
            </w:pPr>
            <w:proofErr w:type="spellStart"/>
            <w:r w:rsidRPr="00D65D5D">
              <w:rPr>
                <w:lang w:val="en-US"/>
              </w:rPr>
              <w:t>Alina</w:t>
            </w:r>
            <w:proofErr w:type="spellEnd"/>
            <w:r w:rsidRPr="00D65D5D">
              <w:rPr>
                <w:lang w:val="en-US"/>
              </w:rPr>
              <w:t xml:space="preserve"> </w:t>
            </w:r>
            <w:proofErr w:type="spellStart"/>
            <w:r w:rsidRPr="00D65D5D">
              <w:rPr>
                <w:b/>
                <w:lang w:val="en-US"/>
              </w:rPr>
              <w:t>Streinu</w:t>
            </w:r>
            <w:proofErr w:type="spellEnd"/>
          </w:p>
        </w:tc>
        <w:tc>
          <w:tcPr>
            <w:tcW w:w="4840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lang w:val="en-US"/>
              </w:rPr>
            </w:pPr>
            <w:r w:rsidRPr="00D65D5D">
              <w:rPr>
                <w:lang w:val="en-US"/>
              </w:rPr>
              <w:t xml:space="preserve">Drinking and dinning - table ware from the East Bath complex in </w:t>
            </w:r>
            <w:proofErr w:type="spellStart"/>
            <w:r w:rsidRPr="009775BE">
              <w:rPr>
                <w:i/>
                <w:lang w:val="en-US"/>
              </w:rPr>
              <w:t>Labraunda</w:t>
            </w:r>
            <w:proofErr w:type="spellEnd"/>
            <w:r w:rsidRPr="00D65D5D">
              <w:rPr>
                <w:lang w:val="en-US"/>
              </w:rPr>
              <w:t xml:space="preserve"> (</w:t>
            </w:r>
            <w:proofErr w:type="spellStart"/>
            <w:r w:rsidRPr="00D65D5D">
              <w:rPr>
                <w:lang w:val="en-US"/>
              </w:rPr>
              <w:t>Milas</w:t>
            </w:r>
            <w:proofErr w:type="spellEnd"/>
            <w:r w:rsidRPr="00D65D5D">
              <w:rPr>
                <w:lang w:val="en-US"/>
              </w:rPr>
              <w:t>), Turkey</w:t>
            </w:r>
          </w:p>
        </w:tc>
      </w:tr>
      <w:tr w:rsidR="00DF734E" w:rsidRPr="00D65D5D" w:rsidTr="00946A06">
        <w:tc>
          <w:tcPr>
            <w:tcW w:w="1008" w:type="dxa"/>
          </w:tcPr>
          <w:p w:rsidR="00DF734E" w:rsidRPr="00D65D5D" w:rsidRDefault="00DF734E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728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lang w:val="en-US"/>
              </w:rPr>
            </w:pPr>
            <w:r w:rsidRPr="00D65D5D">
              <w:rPr>
                <w:lang w:val="en-US"/>
              </w:rPr>
              <w:t xml:space="preserve">Roby </w:t>
            </w:r>
            <w:proofErr w:type="spellStart"/>
            <w:r w:rsidRPr="00D65D5D">
              <w:rPr>
                <w:b/>
                <w:lang w:val="en-US"/>
              </w:rPr>
              <w:t>Stuani</w:t>
            </w:r>
            <w:proofErr w:type="spellEnd"/>
            <w:r w:rsidRPr="00D65D5D">
              <w:rPr>
                <w:lang w:val="en-US"/>
              </w:rPr>
              <w:t xml:space="preserve">, </w:t>
            </w:r>
            <w:proofErr w:type="spellStart"/>
            <w:r w:rsidRPr="00D65D5D">
              <w:rPr>
                <w:lang w:val="en-US"/>
              </w:rPr>
              <w:t>Valentina</w:t>
            </w:r>
            <w:proofErr w:type="spellEnd"/>
            <w:r w:rsidRPr="00D65D5D">
              <w:rPr>
                <w:lang w:val="en-US"/>
              </w:rPr>
              <w:t xml:space="preserve"> </w:t>
            </w:r>
            <w:proofErr w:type="spellStart"/>
            <w:r w:rsidRPr="00D65D5D">
              <w:rPr>
                <w:lang w:val="en-US"/>
              </w:rPr>
              <w:t>Mantovani</w:t>
            </w:r>
            <w:proofErr w:type="spellEnd"/>
          </w:p>
        </w:tc>
        <w:tc>
          <w:tcPr>
            <w:tcW w:w="4840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lang w:val="en-US"/>
              </w:rPr>
            </w:pPr>
            <w:r w:rsidRPr="00936504">
              <w:rPr>
                <w:lang w:val="it-IT"/>
              </w:rPr>
              <w:t xml:space="preserve">Terra sigillata decorata a matrice di media età imperiale da Verona. </w:t>
            </w:r>
            <w:proofErr w:type="spellStart"/>
            <w:r w:rsidRPr="00D65D5D">
              <w:rPr>
                <w:lang w:val="en-US"/>
              </w:rPr>
              <w:t>Produzioni</w:t>
            </w:r>
            <w:proofErr w:type="spellEnd"/>
            <w:r w:rsidRPr="00D65D5D">
              <w:rPr>
                <w:lang w:val="en-US"/>
              </w:rPr>
              <w:t xml:space="preserve"> </w:t>
            </w:r>
            <w:proofErr w:type="spellStart"/>
            <w:r w:rsidRPr="00D65D5D">
              <w:rPr>
                <w:lang w:val="en-US"/>
              </w:rPr>
              <w:t>locali</w:t>
            </w:r>
            <w:proofErr w:type="spellEnd"/>
            <w:r w:rsidRPr="00D65D5D">
              <w:rPr>
                <w:lang w:val="en-US"/>
              </w:rPr>
              <w:t xml:space="preserve"> o </w:t>
            </w:r>
            <w:proofErr w:type="spellStart"/>
            <w:r w:rsidRPr="00D65D5D">
              <w:rPr>
                <w:lang w:val="en-US"/>
              </w:rPr>
              <w:t>importazioni</w:t>
            </w:r>
            <w:proofErr w:type="spellEnd"/>
            <w:r w:rsidRPr="00D65D5D">
              <w:rPr>
                <w:lang w:val="en-US"/>
              </w:rPr>
              <w:t>?</w:t>
            </w:r>
          </w:p>
        </w:tc>
      </w:tr>
      <w:tr w:rsidR="00DF734E" w:rsidRPr="00D65D5D" w:rsidTr="00946A06">
        <w:tc>
          <w:tcPr>
            <w:tcW w:w="1008" w:type="dxa"/>
          </w:tcPr>
          <w:p w:rsidR="00DF734E" w:rsidRPr="00D65D5D" w:rsidRDefault="00DF734E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728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b/>
                <w:lang w:val="en-US"/>
              </w:rPr>
            </w:pPr>
            <w:proofErr w:type="spellStart"/>
            <w:r w:rsidRPr="00D65D5D">
              <w:rPr>
                <w:lang w:val="en-US"/>
              </w:rPr>
              <w:t>Ioan-Călin</w:t>
            </w:r>
            <w:proofErr w:type="spellEnd"/>
            <w:r w:rsidRPr="00D65D5D">
              <w:rPr>
                <w:lang w:val="en-US"/>
              </w:rPr>
              <w:t xml:space="preserve"> </w:t>
            </w:r>
            <w:proofErr w:type="spellStart"/>
            <w:r w:rsidRPr="00D65D5D">
              <w:rPr>
                <w:b/>
                <w:lang w:val="en-US"/>
              </w:rPr>
              <w:t>Timoc</w:t>
            </w:r>
            <w:proofErr w:type="spellEnd"/>
          </w:p>
        </w:tc>
        <w:tc>
          <w:tcPr>
            <w:tcW w:w="4840" w:type="dxa"/>
          </w:tcPr>
          <w:p w:rsidR="00DF734E" w:rsidRPr="00D65D5D" w:rsidRDefault="00DF734E" w:rsidP="00C3603C">
            <w:pPr>
              <w:spacing w:line="360" w:lineRule="auto"/>
              <w:jc w:val="both"/>
              <w:rPr>
                <w:lang w:val="en-US"/>
              </w:rPr>
            </w:pPr>
            <w:r w:rsidRPr="00D65D5D">
              <w:rPr>
                <w:lang w:val="en-US"/>
              </w:rPr>
              <w:t xml:space="preserve">Pottery diversity in the Roman </w:t>
            </w:r>
            <w:proofErr w:type="spellStart"/>
            <w:r w:rsidRPr="00D65D5D">
              <w:rPr>
                <w:i/>
                <w:lang w:val="en-US"/>
              </w:rPr>
              <w:t>castellum</w:t>
            </w:r>
            <w:proofErr w:type="spellEnd"/>
            <w:r w:rsidRPr="00D65D5D">
              <w:rPr>
                <w:lang w:val="en-US"/>
              </w:rPr>
              <w:t xml:space="preserve"> and </w:t>
            </w:r>
            <w:proofErr w:type="spellStart"/>
            <w:r w:rsidRPr="00D65D5D">
              <w:rPr>
                <w:i/>
                <w:lang w:val="en-US"/>
              </w:rPr>
              <w:t>vicus</w:t>
            </w:r>
            <w:proofErr w:type="spellEnd"/>
            <w:r w:rsidRPr="00D65D5D">
              <w:rPr>
                <w:lang w:val="en-US"/>
              </w:rPr>
              <w:t xml:space="preserve"> from </w:t>
            </w:r>
            <w:proofErr w:type="spellStart"/>
            <w:r w:rsidRPr="00D65D5D">
              <w:rPr>
                <w:lang w:val="en-US"/>
              </w:rPr>
              <w:t>Pojejena</w:t>
            </w:r>
            <w:proofErr w:type="spellEnd"/>
            <w:r w:rsidRPr="00D65D5D">
              <w:rPr>
                <w:lang w:val="en-US"/>
              </w:rPr>
              <w:t xml:space="preserve"> (</w:t>
            </w:r>
            <w:proofErr w:type="spellStart"/>
            <w:r w:rsidRPr="00D65D5D">
              <w:rPr>
                <w:lang w:val="en-US"/>
              </w:rPr>
              <w:t>Caraș-Severin</w:t>
            </w:r>
            <w:proofErr w:type="spellEnd"/>
            <w:r w:rsidRPr="00D65D5D">
              <w:rPr>
                <w:lang w:val="en-US"/>
              </w:rPr>
              <w:t xml:space="preserve"> </w:t>
            </w:r>
            <w:r>
              <w:rPr>
                <w:lang w:val="en-US"/>
              </w:rPr>
              <w:t>c</w:t>
            </w:r>
            <w:r w:rsidRPr="00D65D5D">
              <w:rPr>
                <w:lang w:val="en-US"/>
              </w:rPr>
              <w:t>ounty)</w:t>
            </w:r>
          </w:p>
        </w:tc>
      </w:tr>
      <w:tr w:rsidR="00DF734E" w:rsidRPr="00D65D5D" w:rsidTr="00946A06">
        <w:tc>
          <w:tcPr>
            <w:tcW w:w="1008" w:type="dxa"/>
          </w:tcPr>
          <w:p w:rsidR="00DF734E" w:rsidRPr="00D65D5D" w:rsidRDefault="00DF734E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3728" w:type="dxa"/>
          </w:tcPr>
          <w:p w:rsidR="00DF734E" w:rsidRPr="00D65D5D" w:rsidRDefault="00DF734E" w:rsidP="00CC1335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D65D5D">
              <w:t>In</w:t>
            </w:r>
            <w:r w:rsidRPr="00D65D5D">
              <w:rPr>
                <w:rFonts w:cs="Times New Roman"/>
              </w:rPr>
              <w:t>ê</w:t>
            </w:r>
            <w:r w:rsidRPr="00D65D5D">
              <w:t xml:space="preserve">s </w:t>
            </w:r>
            <w:r w:rsidRPr="00D65D5D">
              <w:rPr>
                <w:b/>
              </w:rPr>
              <w:t xml:space="preserve">Vaz Pinto, </w:t>
            </w:r>
            <w:r w:rsidRPr="00D65D5D">
              <w:rPr>
                <w:rFonts w:eastAsia="Times New Roman" w:cs="Times New Roman"/>
                <w:color w:val="000000" w:themeColor="text1"/>
                <w:shd w:val="clear" w:color="auto" w:fill="FFFFFF"/>
              </w:rPr>
              <w:t>Ana Patrícia</w:t>
            </w:r>
            <w:r w:rsidRPr="00D65D5D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D65D5D">
              <w:rPr>
                <w:rFonts w:eastAsia="Times New Roman" w:cs="Times New Roman"/>
                <w:color w:val="000000" w:themeColor="text1"/>
                <w:shd w:val="clear" w:color="auto" w:fill="FFFFFF"/>
              </w:rPr>
              <w:t>Magalhães, Patrícia Brum, Filipa Araújo</w:t>
            </w:r>
            <w:r>
              <w:rPr>
                <w:rFonts w:eastAsia="Times New Roman" w:cs="Times New Roman"/>
                <w:color w:val="000000" w:themeColor="text1"/>
                <w:shd w:val="clear" w:color="auto" w:fill="FFFFFF"/>
              </w:rPr>
              <w:t xml:space="preserve"> dos</w:t>
            </w:r>
            <w:r w:rsidRPr="00D65D5D">
              <w:rPr>
                <w:rFonts w:eastAsia="Times New Roman" w:cs="Times New Roman"/>
                <w:color w:val="000000" w:themeColor="text1"/>
                <w:shd w:val="clear" w:color="auto" w:fill="FFFFFF"/>
              </w:rPr>
              <w:t xml:space="preserve"> Santos</w:t>
            </w:r>
          </w:p>
        </w:tc>
        <w:tc>
          <w:tcPr>
            <w:tcW w:w="4840" w:type="dxa"/>
          </w:tcPr>
          <w:p w:rsidR="00DF734E" w:rsidRPr="00D65D5D" w:rsidRDefault="00DF734E" w:rsidP="00936504">
            <w:pPr>
              <w:spacing w:line="360" w:lineRule="auto"/>
              <w:jc w:val="both"/>
              <w:rPr>
                <w:lang w:val="en-US"/>
              </w:rPr>
            </w:pPr>
            <w:r w:rsidRPr="00D65D5D">
              <w:rPr>
                <w:lang w:val="en-US"/>
              </w:rPr>
              <w:t>Ceramic contexts of Workshop 23 from the f</w:t>
            </w:r>
            <w:r>
              <w:rPr>
                <w:lang w:val="en-US"/>
              </w:rPr>
              <w:t xml:space="preserve">irst phase of production of </w:t>
            </w:r>
            <w:proofErr w:type="spellStart"/>
            <w:r>
              <w:rPr>
                <w:lang w:val="en-US"/>
              </w:rPr>
              <w:t>Tr</w:t>
            </w:r>
            <w:r>
              <w:rPr>
                <w:rFonts w:cs="Times New Roman"/>
                <w:lang w:val="en-US"/>
              </w:rPr>
              <w:t>ói</w:t>
            </w:r>
            <w:r w:rsidRPr="00D65D5D">
              <w:rPr>
                <w:lang w:val="en-US"/>
              </w:rPr>
              <w:t>a</w:t>
            </w:r>
            <w:proofErr w:type="spellEnd"/>
            <w:r w:rsidRPr="00D65D5D">
              <w:rPr>
                <w:lang w:val="en-US"/>
              </w:rPr>
              <w:t xml:space="preserve"> (Portugal)</w:t>
            </w:r>
          </w:p>
        </w:tc>
      </w:tr>
      <w:tr w:rsidR="00DF734E" w:rsidRPr="00D65D5D" w:rsidTr="00946A06">
        <w:tc>
          <w:tcPr>
            <w:tcW w:w="1008" w:type="dxa"/>
          </w:tcPr>
          <w:p w:rsidR="00DF734E" w:rsidRPr="00D65D5D" w:rsidRDefault="00DF734E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728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b/>
                <w:lang w:val="en-US"/>
              </w:rPr>
            </w:pPr>
            <w:proofErr w:type="spellStart"/>
            <w:r w:rsidRPr="00D65D5D">
              <w:rPr>
                <w:lang w:val="en-US"/>
              </w:rPr>
              <w:t>Catarina</w:t>
            </w:r>
            <w:proofErr w:type="spellEnd"/>
            <w:r w:rsidRPr="00D65D5D">
              <w:rPr>
                <w:lang w:val="en-US"/>
              </w:rPr>
              <w:t xml:space="preserve"> </w:t>
            </w:r>
            <w:proofErr w:type="spellStart"/>
            <w:r w:rsidRPr="00D65D5D">
              <w:rPr>
                <w:b/>
                <w:lang w:val="en-US"/>
              </w:rPr>
              <w:t>Viegas</w:t>
            </w:r>
            <w:proofErr w:type="spellEnd"/>
          </w:p>
        </w:tc>
        <w:tc>
          <w:tcPr>
            <w:tcW w:w="4840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lang w:val="en-US"/>
              </w:rPr>
            </w:pPr>
            <w:r w:rsidRPr="00D65D5D">
              <w:rPr>
                <w:lang w:val="en-US"/>
              </w:rPr>
              <w:t>Late Republican and Early Empire common ware in southern Lusitania (Algarve-Portugal): the Italian imports</w:t>
            </w:r>
          </w:p>
        </w:tc>
      </w:tr>
      <w:tr w:rsidR="00DF734E" w:rsidRPr="00D65D5D" w:rsidTr="00946A06">
        <w:tc>
          <w:tcPr>
            <w:tcW w:w="1008" w:type="dxa"/>
          </w:tcPr>
          <w:p w:rsidR="00DF734E" w:rsidRPr="00D65D5D" w:rsidRDefault="00DF734E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728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lang w:val="en-US"/>
              </w:rPr>
            </w:pPr>
            <w:r w:rsidRPr="00D65D5D">
              <w:rPr>
                <w:lang w:val="en-US"/>
              </w:rPr>
              <w:t xml:space="preserve">Paola </w:t>
            </w:r>
            <w:r w:rsidRPr="00D65D5D">
              <w:rPr>
                <w:b/>
                <w:lang w:val="en-US"/>
              </w:rPr>
              <w:t>Ventura</w:t>
            </w:r>
            <w:r w:rsidRPr="00D65D5D">
              <w:rPr>
                <w:lang w:val="en-US"/>
              </w:rPr>
              <w:t xml:space="preserve">, Paola </w:t>
            </w:r>
            <w:proofErr w:type="spellStart"/>
            <w:r w:rsidRPr="00D65D5D">
              <w:rPr>
                <w:lang w:val="en-US"/>
              </w:rPr>
              <w:t>Maggi</w:t>
            </w:r>
            <w:proofErr w:type="spellEnd"/>
          </w:p>
        </w:tc>
        <w:tc>
          <w:tcPr>
            <w:tcW w:w="4840" w:type="dxa"/>
          </w:tcPr>
          <w:p w:rsidR="00DF734E" w:rsidRPr="00936504" w:rsidRDefault="00DF734E" w:rsidP="00946A06">
            <w:pPr>
              <w:spacing w:line="360" w:lineRule="auto"/>
              <w:jc w:val="both"/>
              <w:rPr>
                <w:lang w:val="it-IT"/>
              </w:rPr>
            </w:pPr>
            <w:r w:rsidRPr="00936504">
              <w:rPr>
                <w:lang w:val="it-IT"/>
              </w:rPr>
              <w:t xml:space="preserve">L'importazione di ceramiche fini orientali ad </w:t>
            </w:r>
            <w:proofErr w:type="spellStart"/>
            <w:r w:rsidRPr="00936504">
              <w:rPr>
                <w:lang w:val="it-IT"/>
              </w:rPr>
              <w:t>Aquileia</w:t>
            </w:r>
            <w:proofErr w:type="spellEnd"/>
            <w:r w:rsidRPr="00936504">
              <w:rPr>
                <w:lang w:val="it-IT"/>
              </w:rPr>
              <w:t>. Nuovi dati dalle vecchie collezioni del Museo</w:t>
            </w:r>
          </w:p>
        </w:tc>
      </w:tr>
      <w:tr w:rsidR="00DF734E" w:rsidRPr="00D65D5D" w:rsidTr="00946A06">
        <w:tc>
          <w:tcPr>
            <w:tcW w:w="1008" w:type="dxa"/>
          </w:tcPr>
          <w:p w:rsidR="00DF734E" w:rsidRPr="00936504" w:rsidRDefault="00DF734E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it-IT"/>
              </w:rPr>
            </w:pPr>
          </w:p>
        </w:tc>
        <w:tc>
          <w:tcPr>
            <w:tcW w:w="3728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b/>
                <w:lang w:val="en-US"/>
              </w:rPr>
            </w:pPr>
            <w:proofErr w:type="spellStart"/>
            <w:r w:rsidRPr="00D65D5D">
              <w:rPr>
                <w:lang w:val="en-US"/>
              </w:rPr>
              <w:t>Leyla</w:t>
            </w:r>
            <w:proofErr w:type="spellEnd"/>
            <w:r w:rsidRPr="00D65D5D">
              <w:rPr>
                <w:lang w:val="en-US"/>
              </w:rPr>
              <w:t xml:space="preserve"> </w:t>
            </w:r>
            <w:proofErr w:type="spellStart"/>
            <w:r w:rsidRPr="00D65D5D">
              <w:rPr>
                <w:b/>
                <w:lang w:val="en-US"/>
              </w:rPr>
              <w:t>Yorulmaz</w:t>
            </w:r>
            <w:proofErr w:type="spellEnd"/>
          </w:p>
        </w:tc>
        <w:tc>
          <w:tcPr>
            <w:tcW w:w="4840" w:type="dxa"/>
          </w:tcPr>
          <w:p w:rsidR="00DF734E" w:rsidRPr="00D65D5D" w:rsidRDefault="00DF734E" w:rsidP="0014668C">
            <w:pPr>
              <w:spacing w:line="360" w:lineRule="auto"/>
              <w:jc w:val="both"/>
              <w:rPr>
                <w:lang w:val="en-US"/>
              </w:rPr>
            </w:pPr>
            <w:r w:rsidRPr="00D65D5D">
              <w:rPr>
                <w:lang w:val="en-US"/>
              </w:rPr>
              <w:t xml:space="preserve">Hellenistic </w:t>
            </w:r>
            <w:r>
              <w:rPr>
                <w:lang w:val="en-US"/>
              </w:rPr>
              <w:t>p</w:t>
            </w:r>
            <w:r w:rsidRPr="00D65D5D">
              <w:rPr>
                <w:lang w:val="en-US"/>
              </w:rPr>
              <w:t xml:space="preserve">ottery of </w:t>
            </w:r>
            <w:proofErr w:type="spellStart"/>
            <w:r w:rsidRPr="00D65D5D">
              <w:rPr>
                <w:lang w:val="en-US"/>
              </w:rPr>
              <w:t>Kurul</w:t>
            </w:r>
            <w:proofErr w:type="spellEnd"/>
            <w:r w:rsidRPr="00D65D5D">
              <w:rPr>
                <w:lang w:val="en-US"/>
              </w:rPr>
              <w:t xml:space="preserve"> </w:t>
            </w:r>
            <w:r>
              <w:rPr>
                <w:lang w:val="en-US"/>
              </w:rPr>
              <w:t>fo</w:t>
            </w:r>
            <w:r w:rsidRPr="00D65D5D">
              <w:rPr>
                <w:lang w:val="en-US"/>
              </w:rPr>
              <w:t>rtress</w:t>
            </w:r>
          </w:p>
        </w:tc>
      </w:tr>
      <w:tr w:rsidR="00DF734E" w:rsidRPr="00D65D5D" w:rsidTr="00946A06">
        <w:tc>
          <w:tcPr>
            <w:tcW w:w="1008" w:type="dxa"/>
          </w:tcPr>
          <w:p w:rsidR="00DF734E" w:rsidRPr="00D65D5D" w:rsidRDefault="00DF734E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728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b/>
                <w:lang w:val="en-US"/>
              </w:rPr>
            </w:pPr>
            <w:r w:rsidRPr="00D65D5D">
              <w:rPr>
                <w:lang w:val="en-US"/>
              </w:rPr>
              <w:t xml:space="preserve">Elisa </w:t>
            </w:r>
            <w:proofErr w:type="spellStart"/>
            <w:r w:rsidRPr="00D65D5D">
              <w:rPr>
                <w:b/>
                <w:lang w:val="en-US"/>
              </w:rPr>
              <w:t>Zentilini</w:t>
            </w:r>
            <w:proofErr w:type="spellEnd"/>
          </w:p>
        </w:tc>
        <w:tc>
          <w:tcPr>
            <w:tcW w:w="4840" w:type="dxa"/>
          </w:tcPr>
          <w:p w:rsidR="00DF734E" w:rsidRPr="00936504" w:rsidRDefault="00DF734E" w:rsidP="00946A06">
            <w:pPr>
              <w:spacing w:line="360" w:lineRule="auto"/>
              <w:jc w:val="both"/>
              <w:rPr>
                <w:lang w:val="it-IT"/>
              </w:rPr>
            </w:pPr>
            <w:r w:rsidRPr="00936504">
              <w:rPr>
                <w:lang w:val="it-IT"/>
              </w:rPr>
              <w:t xml:space="preserve">Materiale ceramico da un pozzo della </w:t>
            </w:r>
            <w:proofErr w:type="spellStart"/>
            <w:r w:rsidRPr="00936504">
              <w:rPr>
                <w:i/>
                <w:lang w:val="it-IT"/>
              </w:rPr>
              <w:t>domus</w:t>
            </w:r>
            <w:proofErr w:type="spellEnd"/>
            <w:r w:rsidRPr="00936504">
              <w:rPr>
                <w:lang w:val="it-IT"/>
              </w:rPr>
              <w:t xml:space="preserve"> del </w:t>
            </w:r>
            <w:proofErr w:type="spellStart"/>
            <w:r w:rsidRPr="00936504">
              <w:rPr>
                <w:lang w:val="it-IT"/>
              </w:rPr>
              <w:t>Mitreo</w:t>
            </w:r>
            <w:proofErr w:type="spellEnd"/>
            <w:r w:rsidRPr="00936504">
              <w:rPr>
                <w:lang w:val="it-IT"/>
              </w:rPr>
              <w:t xml:space="preserve"> a Tarquinia: le importazioni e le produzioni locali</w:t>
            </w:r>
          </w:p>
        </w:tc>
      </w:tr>
      <w:tr w:rsidR="00DF734E" w:rsidRPr="00D65D5D" w:rsidTr="00946A06">
        <w:tc>
          <w:tcPr>
            <w:tcW w:w="1008" w:type="dxa"/>
          </w:tcPr>
          <w:p w:rsidR="00DF734E" w:rsidRPr="00D65D5D" w:rsidRDefault="00DF734E" w:rsidP="00946A0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3728" w:type="dxa"/>
          </w:tcPr>
          <w:p w:rsidR="00DF734E" w:rsidRPr="00D65D5D" w:rsidRDefault="00DF734E" w:rsidP="00946A06">
            <w:pPr>
              <w:spacing w:line="360" w:lineRule="auto"/>
              <w:jc w:val="both"/>
            </w:pPr>
            <w:r w:rsidRPr="00D65D5D">
              <w:t xml:space="preserve">Zuzana </w:t>
            </w:r>
            <w:r w:rsidRPr="00D65D5D">
              <w:rPr>
                <w:b/>
              </w:rPr>
              <w:t>Žigová</w:t>
            </w:r>
            <w:r w:rsidRPr="00D65D5D">
              <w:t>,</w:t>
            </w:r>
            <w:r w:rsidRPr="00D65D5D">
              <w:rPr>
                <w:b/>
              </w:rPr>
              <w:t xml:space="preserve"> </w:t>
            </w:r>
            <w:r w:rsidRPr="00D65D5D">
              <w:t>Vera Klontza-Jaklova</w:t>
            </w:r>
          </w:p>
        </w:tc>
        <w:tc>
          <w:tcPr>
            <w:tcW w:w="4840" w:type="dxa"/>
          </w:tcPr>
          <w:p w:rsidR="00DF734E" w:rsidRPr="00D65D5D" w:rsidRDefault="00DF734E" w:rsidP="00946A06">
            <w:pPr>
              <w:spacing w:line="360" w:lineRule="auto"/>
              <w:jc w:val="both"/>
              <w:rPr>
                <w:lang w:val="en-US"/>
              </w:rPr>
            </w:pPr>
            <w:r w:rsidRPr="00D65D5D">
              <w:rPr>
                <w:lang w:val="en-US"/>
              </w:rPr>
              <w:t>Fine red wares from Late Roman</w:t>
            </w:r>
            <w:r>
              <w:rPr>
                <w:lang w:val="en-US"/>
              </w:rPr>
              <w:t xml:space="preserve"> </w:t>
            </w:r>
            <w:r w:rsidRPr="00D65D5D">
              <w:rPr>
                <w:lang w:val="en-US"/>
              </w:rPr>
              <w:t>/</w:t>
            </w:r>
            <w:r>
              <w:rPr>
                <w:lang w:val="en-US"/>
              </w:rPr>
              <w:t xml:space="preserve"> </w:t>
            </w:r>
            <w:r w:rsidRPr="00D65D5D">
              <w:rPr>
                <w:lang w:val="en-US"/>
              </w:rPr>
              <w:t xml:space="preserve">Early Byzantine </w:t>
            </w:r>
            <w:proofErr w:type="spellStart"/>
            <w:r w:rsidRPr="00D65D5D">
              <w:rPr>
                <w:lang w:val="en-US"/>
              </w:rPr>
              <w:t>Priniatikos</w:t>
            </w:r>
            <w:proofErr w:type="spellEnd"/>
            <w:r w:rsidRPr="00D65D5D">
              <w:rPr>
                <w:lang w:val="en-US"/>
              </w:rPr>
              <w:t xml:space="preserve"> </w:t>
            </w:r>
            <w:proofErr w:type="spellStart"/>
            <w:r w:rsidRPr="00D65D5D">
              <w:rPr>
                <w:lang w:val="en-US"/>
              </w:rPr>
              <w:t>Pyrgos</w:t>
            </w:r>
            <w:proofErr w:type="spellEnd"/>
            <w:r w:rsidRPr="00D65D5D">
              <w:rPr>
                <w:lang w:val="en-US"/>
              </w:rPr>
              <w:t xml:space="preserve"> (Crete)</w:t>
            </w:r>
          </w:p>
        </w:tc>
      </w:tr>
    </w:tbl>
    <w:p w:rsidR="00D65D5D" w:rsidRPr="000B2760" w:rsidRDefault="00D65D5D" w:rsidP="00946A06">
      <w:pPr>
        <w:spacing w:line="360" w:lineRule="auto"/>
        <w:jc w:val="both"/>
        <w:rPr>
          <w:lang w:val="en-US"/>
        </w:rPr>
      </w:pPr>
      <w:bookmarkStart w:id="0" w:name="_GoBack"/>
      <w:bookmarkEnd w:id="0"/>
    </w:p>
    <w:sectPr w:rsidR="00D65D5D" w:rsidRPr="000B2760" w:rsidSect="000B276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8C4" w:rsidRDefault="005178C4" w:rsidP="000B2760">
      <w:pPr>
        <w:spacing w:after="0" w:line="240" w:lineRule="auto"/>
      </w:pPr>
      <w:r>
        <w:separator/>
      </w:r>
    </w:p>
  </w:endnote>
  <w:endnote w:type="continuationSeparator" w:id="0">
    <w:p w:rsidR="005178C4" w:rsidRDefault="005178C4" w:rsidP="000B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5795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0E68" w:rsidRDefault="007A2164">
        <w:pPr>
          <w:pStyle w:val="Fuzeile"/>
          <w:jc w:val="center"/>
        </w:pPr>
        <w:r>
          <w:fldChar w:fldCharType="begin"/>
        </w:r>
        <w:r w:rsidR="006F0E68">
          <w:instrText xml:space="preserve"> PAGE   \* MERGEFORMAT </w:instrText>
        </w:r>
        <w:r>
          <w:fldChar w:fldCharType="separate"/>
        </w:r>
        <w:r w:rsidR="00D452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0E68" w:rsidRDefault="006F0E68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8C4" w:rsidRDefault="005178C4" w:rsidP="000B2760">
      <w:pPr>
        <w:spacing w:after="0" w:line="240" w:lineRule="auto"/>
      </w:pPr>
      <w:r>
        <w:separator/>
      </w:r>
    </w:p>
  </w:footnote>
  <w:footnote w:type="continuationSeparator" w:id="0">
    <w:p w:rsidR="005178C4" w:rsidRDefault="005178C4" w:rsidP="000B2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737" w:rsidRDefault="00AF1737">
    <w:pPr>
      <w:pStyle w:val="Kopfzeile"/>
    </w:pPr>
    <w:r w:rsidRPr="00AF1737">
      <w:rPr>
        <w:noProof/>
        <w:lang w:val="de-DE" w:eastAsia="de-DE"/>
      </w:rPr>
      <w:drawing>
        <wp:inline distT="0" distB="0" distL="0" distR="0">
          <wp:extent cx="5753100" cy="168196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usu-Bolindet Viorica\RCRF\2nd circular\logo final\11f_9_2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3672" cy="1682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1737" w:rsidRDefault="00AF1737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57AB"/>
    <w:multiLevelType w:val="hybridMultilevel"/>
    <w:tmpl w:val="42C29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60A6F"/>
    <w:multiLevelType w:val="hybridMultilevel"/>
    <w:tmpl w:val="034E1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05674"/>
    <w:multiLevelType w:val="hybridMultilevel"/>
    <w:tmpl w:val="921C9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709ED"/>
    <w:rsid w:val="000029AE"/>
    <w:rsid w:val="000552E1"/>
    <w:rsid w:val="000626BD"/>
    <w:rsid w:val="000753CC"/>
    <w:rsid w:val="00081A35"/>
    <w:rsid w:val="0009143B"/>
    <w:rsid w:val="00094CAB"/>
    <w:rsid w:val="00096654"/>
    <w:rsid w:val="000A2871"/>
    <w:rsid w:val="000B2760"/>
    <w:rsid w:val="000C551C"/>
    <w:rsid w:val="000E13FF"/>
    <w:rsid w:val="000E5817"/>
    <w:rsid w:val="000E7F39"/>
    <w:rsid w:val="000F6431"/>
    <w:rsid w:val="000F794C"/>
    <w:rsid w:val="00124043"/>
    <w:rsid w:val="00124C1B"/>
    <w:rsid w:val="00137520"/>
    <w:rsid w:val="0014668C"/>
    <w:rsid w:val="00150342"/>
    <w:rsid w:val="00161733"/>
    <w:rsid w:val="00167E34"/>
    <w:rsid w:val="00193A53"/>
    <w:rsid w:val="001A334D"/>
    <w:rsid w:val="001B53F7"/>
    <w:rsid w:val="001D67BC"/>
    <w:rsid w:val="001E20B0"/>
    <w:rsid w:val="002152B3"/>
    <w:rsid w:val="00235956"/>
    <w:rsid w:val="002516F8"/>
    <w:rsid w:val="0026494F"/>
    <w:rsid w:val="00267FE1"/>
    <w:rsid w:val="00274E3B"/>
    <w:rsid w:val="00292AE4"/>
    <w:rsid w:val="00302E56"/>
    <w:rsid w:val="003038B7"/>
    <w:rsid w:val="003234EA"/>
    <w:rsid w:val="0033707B"/>
    <w:rsid w:val="00347D63"/>
    <w:rsid w:val="0035341C"/>
    <w:rsid w:val="003667CE"/>
    <w:rsid w:val="00375B2B"/>
    <w:rsid w:val="003762D5"/>
    <w:rsid w:val="003C3D63"/>
    <w:rsid w:val="003E10DC"/>
    <w:rsid w:val="0041442D"/>
    <w:rsid w:val="00421E7F"/>
    <w:rsid w:val="004226A3"/>
    <w:rsid w:val="00434CC7"/>
    <w:rsid w:val="00457B21"/>
    <w:rsid w:val="004614B8"/>
    <w:rsid w:val="00465799"/>
    <w:rsid w:val="004738A7"/>
    <w:rsid w:val="00487DB4"/>
    <w:rsid w:val="00490E88"/>
    <w:rsid w:val="005038E6"/>
    <w:rsid w:val="005039AA"/>
    <w:rsid w:val="00514B74"/>
    <w:rsid w:val="00514FB8"/>
    <w:rsid w:val="005178C4"/>
    <w:rsid w:val="005361C1"/>
    <w:rsid w:val="00545287"/>
    <w:rsid w:val="00554707"/>
    <w:rsid w:val="00572CB2"/>
    <w:rsid w:val="00596E98"/>
    <w:rsid w:val="005A412A"/>
    <w:rsid w:val="005A51F2"/>
    <w:rsid w:val="005B2685"/>
    <w:rsid w:val="005C72BE"/>
    <w:rsid w:val="006101FC"/>
    <w:rsid w:val="006113BB"/>
    <w:rsid w:val="006204F0"/>
    <w:rsid w:val="0062081C"/>
    <w:rsid w:val="006245A1"/>
    <w:rsid w:val="00656E68"/>
    <w:rsid w:val="006819C4"/>
    <w:rsid w:val="00686DF3"/>
    <w:rsid w:val="0069607F"/>
    <w:rsid w:val="006A5647"/>
    <w:rsid w:val="006B00D7"/>
    <w:rsid w:val="006B4FCF"/>
    <w:rsid w:val="006F0E68"/>
    <w:rsid w:val="00701EB0"/>
    <w:rsid w:val="00702759"/>
    <w:rsid w:val="007165E9"/>
    <w:rsid w:val="007323B9"/>
    <w:rsid w:val="00741B22"/>
    <w:rsid w:val="00747ABC"/>
    <w:rsid w:val="00761D69"/>
    <w:rsid w:val="00791874"/>
    <w:rsid w:val="007A2164"/>
    <w:rsid w:val="007A4692"/>
    <w:rsid w:val="007A7C01"/>
    <w:rsid w:val="007C1236"/>
    <w:rsid w:val="007D5F80"/>
    <w:rsid w:val="007E4F0A"/>
    <w:rsid w:val="00813317"/>
    <w:rsid w:val="008211F2"/>
    <w:rsid w:val="00873153"/>
    <w:rsid w:val="00876C97"/>
    <w:rsid w:val="008A3E3A"/>
    <w:rsid w:val="008B285E"/>
    <w:rsid w:val="008D5CC4"/>
    <w:rsid w:val="008D75C0"/>
    <w:rsid w:val="008E570C"/>
    <w:rsid w:val="00902B38"/>
    <w:rsid w:val="009067F9"/>
    <w:rsid w:val="00936504"/>
    <w:rsid w:val="00946A06"/>
    <w:rsid w:val="009775BE"/>
    <w:rsid w:val="009A3012"/>
    <w:rsid w:val="009B3CF3"/>
    <w:rsid w:val="009B5446"/>
    <w:rsid w:val="009B6BB3"/>
    <w:rsid w:val="009C5DC5"/>
    <w:rsid w:val="009F0983"/>
    <w:rsid w:val="00A2365D"/>
    <w:rsid w:val="00A236C7"/>
    <w:rsid w:val="00A24AE0"/>
    <w:rsid w:val="00A358A1"/>
    <w:rsid w:val="00A61A04"/>
    <w:rsid w:val="00A707E4"/>
    <w:rsid w:val="00A77054"/>
    <w:rsid w:val="00A7775A"/>
    <w:rsid w:val="00A91B19"/>
    <w:rsid w:val="00A95D1F"/>
    <w:rsid w:val="00AA3412"/>
    <w:rsid w:val="00AF1737"/>
    <w:rsid w:val="00AF1F0E"/>
    <w:rsid w:val="00B22191"/>
    <w:rsid w:val="00B2525D"/>
    <w:rsid w:val="00B47900"/>
    <w:rsid w:val="00B50878"/>
    <w:rsid w:val="00B5543C"/>
    <w:rsid w:val="00B62BBB"/>
    <w:rsid w:val="00B709ED"/>
    <w:rsid w:val="00BC58EC"/>
    <w:rsid w:val="00BE5E75"/>
    <w:rsid w:val="00BF1F0C"/>
    <w:rsid w:val="00C032E5"/>
    <w:rsid w:val="00C26D54"/>
    <w:rsid w:val="00C3603C"/>
    <w:rsid w:val="00C41687"/>
    <w:rsid w:val="00C4488D"/>
    <w:rsid w:val="00C51B83"/>
    <w:rsid w:val="00C520A2"/>
    <w:rsid w:val="00C857AC"/>
    <w:rsid w:val="00CC1335"/>
    <w:rsid w:val="00CD742D"/>
    <w:rsid w:val="00CE2CFD"/>
    <w:rsid w:val="00CF5581"/>
    <w:rsid w:val="00D206E2"/>
    <w:rsid w:val="00D23ECB"/>
    <w:rsid w:val="00D41E5C"/>
    <w:rsid w:val="00D4528D"/>
    <w:rsid w:val="00D578E7"/>
    <w:rsid w:val="00D65D5D"/>
    <w:rsid w:val="00DC1FCA"/>
    <w:rsid w:val="00DD3FB3"/>
    <w:rsid w:val="00DF275F"/>
    <w:rsid w:val="00DF734E"/>
    <w:rsid w:val="00E07791"/>
    <w:rsid w:val="00E07C5D"/>
    <w:rsid w:val="00E13FDD"/>
    <w:rsid w:val="00E2140C"/>
    <w:rsid w:val="00E2516B"/>
    <w:rsid w:val="00E31693"/>
    <w:rsid w:val="00E354BF"/>
    <w:rsid w:val="00E4297D"/>
    <w:rsid w:val="00E45FA4"/>
    <w:rsid w:val="00E547DA"/>
    <w:rsid w:val="00E66879"/>
    <w:rsid w:val="00E76FF0"/>
    <w:rsid w:val="00ED7390"/>
    <w:rsid w:val="00F05AA1"/>
    <w:rsid w:val="00F24E08"/>
    <w:rsid w:val="00F30540"/>
    <w:rsid w:val="00F709AB"/>
    <w:rsid w:val="00F73BA6"/>
    <w:rsid w:val="00F952BA"/>
    <w:rsid w:val="00FA673F"/>
    <w:rsid w:val="00FD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2164"/>
    <w:rPr>
      <w:lang w:val="ro-R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2760"/>
    <w:rPr>
      <w:rFonts w:ascii="Tahoma" w:hAnsi="Tahoma" w:cs="Tahoma"/>
      <w:sz w:val="16"/>
      <w:szCs w:val="16"/>
      <w:lang w:val="ro-RO"/>
    </w:rPr>
  </w:style>
  <w:style w:type="table" w:styleId="Tabellengitternetz">
    <w:name w:val="Table Grid"/>
    <w:basedOn w:val="NormaleTabelle"/>
    <w:uiPriority w:val="59"/>
    <w:rsid w:val="000B2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0B2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2760"/>
    <w:rPr>
      <w:lang w:val="ro-RO"/>
    </w:rPr>
  </w:style>
  <w:style w:type="paragraph" w:styleId="Fuzeile">
    <w:name w:val="footer"/>
    <w:basedOn w:val="Standard"/>
    <w:link w:val="FuzeileZchn"/>
    <w:uiPriority w:val="99"/>
    <w:unhideWhenUsed/>
    <w:rsid w:val="000B2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2760"/>
    <w:rPr>
      <w:lang w:val="ro-RO"/>
    </w:rPr>
  </w:style>
  <w:style w:type="paragraph" w:styleId="Listenabsatz">
    <w:name w:val="List Paragraph"/>
    <w:basedOn w:val="Standard"/>
    <w:uiPriority w:val="34"/>
    <w:qFormat/>
    <w:rsid w:val="00A61A0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204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04F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04F0"/>
    <w:rPr>
      <w:sz w:val="20"/>
      <w:szCs w:val="20"/>
      <w:lang w:val="ro-RO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04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04F0"/>
    <w:rPr>
      <w:b/>
      <w:bCs/>
      <w:sz w:val="20"/>
      <w:szCs w:val="20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760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0B2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2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760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B2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760"/>
    <w:rPr>
      <w:lang w:val="ro-RO"/>
    </w:rPr>
  </w:style>
  <w:style w:type="paragraph" w:styleId="ListParagraph">
    <w:name w:val="List Paragraph"/>
    <w:basedOn w:val="Normal"/>
    <w:uiPriority w:val="34"/>
    <w:qFormat/>
    <w:rsid w:val="00A61A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4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4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4F0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4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4F0"/>
    <w:rPr>
      <w:b/>
      <w:bCs/>
      <w:sz w:val="20"/>
      <w:szCs w:val="20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A092B-A472-4CEC-8701-79AF7887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1157</Words>
  <Characters>7292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Ovidiu</dc:creator>
  <cp:lastModifiedBy>DrFridolin Reutti</cp:lastModifiedBy>
  <cp:revision>3</cp:revision>
  <cp:lastPrinted>2018-07-27T12:12:00Z</cp:lastPrinted>
  <dcterms:created xsi:type="dcterms:W3CDTF">2018-08-07T14:32:00Z</dcterms:created>
  <dcterms:modified xsi:type="dcterms:W3CDTF">2018-08-09T15:38:00Z</dcterms:modified>
</cp:coreProperties>
</file>